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4822" w:type="pct"/>
        <w:jc w:val="center"/>
        <w:tblInd w:w="-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5"/>
        <w:gridCol w:w="3156"/>
        <w:gridCol w:w="608"/>
        <w:gridCol w:w="232"/>
        <w:gridCol w:w="123"/>
        <w:gridCol w:w="1175"/>
        <w:gridCol w:w="45"/>
        <w:gridCol w:w="129"/>
        <w:gridCol w:w="1171"/>
        <w:gridCol w:w="501"/>
        <w:gridCol w:w="708"/>
      </w:tblGrid>
      <w:tr w:rsidR="007C3CB8" w:rsidRPr="00A22864" w:rsidTr="00D355E5">
        <w:trPr>
          <w:trHeight w:val="227"/>
          <w:jc w:val="center"/>
        </w:trPr>
        <w:tc>
          <w:tcPr>
            <w:tcW w:w="2840"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2160" w:type="pct"/>
            <w:gridSpan w:val="7"/>
            <w:vAlign w:val="center"/>
          </w:tcPr>
          <w:p w:rsidR="007C3CB8" w:rsidRPr="00FB48ED" w:rsidRDefault="00FB48ED" w:rsidP="00D638D4">
            <w:pPr>
              <w:spacing w:after="60"/>
              <w:rPr>
                <w:lang/>
              </w:rPr>
            </w:pPr>
            <w:r>
              <w:rPr>
                <w:lang/>
              </w:rPr>
              <w:t>Михаило Рабасовић</w:t>
            </w:r>
          </w:p>
        </w:tc>
      </w:tr>
      <w:tr w:rsidR="007C3CB8" w:rsidRPr="00A22864" w:rsidTr="00D355E5">
        <w:trPr>
          <w:trHeight w:val="227"/>
          <w:jc w:val="center"/>
        </w:trPr>
        <w:tc>
          <w:tcPr>
            <w:tcW w:w="2840" w:type="pct"/>
            <w:gridSpan w:val="4"/>
            <w:vAlign w:val="center"/>
          </w:tcPr>
          <w:p w:rsidR="007C3CB8" w:rsidRPr="00A22864" w:rsidRDefault="007C3CB8" w:rsidP="00D638D4">
            <w:pPr>
              <w:spacing w:after="60"/>
              <w:rPr>
                <w:lang w:val="sr-Cyrl-CS"/>
              </w:rPr>
            </w:pPr>
            <w:r w:rsidRPr="00A22864">
              <w:rPr>
                <w:b/>
                <w:lang w:val="sr-Cyrl-CS"/>
              </w:rPr>
              <w:t>Звање</w:t>
            </w:r>
          </w:p>
        </w:tc>
        <w:tc>
          <w:tcPr>
            <w:tcW w:w="2160" w:type="pct"/>
            <w:gridSpan w:val="7"/>
            <w:vAlign w:val="center"/>
          </w:tcPr>
          <w:p w:rsidR="007C3CB8" w:rsidRPr="00A22864" w:rsidRDefault="00FB48ED" w:rsidP="00D638D4">
            <w:pPr>
              <w:spacing w:after="60"/>
              <w:rPr>
                <w:lang w:val="sr-Cyrl-CS"/>
              </w:rPr>
            </w:pPr>
            <w:r>
              <w:rPr>
                <w:lang w:val="sr-Cyrl-CS"/>
              </w:rPr>
              <w:t>Научни сарадник</w:t>
            </w:r>
          </w:p>
        </w:tc>
      </w:tr>
      <w:tr w:rsidR="007C3CB8" w:rsidRPr="00A22864" w:rsidTr="00D355E5">
        <w:trPr>
          <w:trHeight w:val="227"/>
          <w:jc w:val="center"/>
        </w:trPr>
        <w:tc>
          <w:tcPr>
            <w:tcW w:w="2840"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2160" w:type="pct"/>
            <w:gridSpan w:val="7"/>
            <w:vAlign w:val="center"/>
          </w:tcPr>
          <w:p w:rsidR="007C3CB8" w:rsidRPr="00A22864" w:rsidRDefault="00FB48ED" w:rsidP="00D638D4">
            <w:pPr>
              <w:spacing w:after="60"/>
              <w:rPr>
                <w:lang w:val="sr-Cyrl-CS"/>
              </w:rPr>
            </w:pPr>
            <w:r>
              <w:rPr>
                <w:lang w:val="sr-Cyrl-CS"/>
              </w:rPr>
              <w:t>Физика</w:t>
            </w:r>
          </w:p>
        </w:tc>
      </w:tr>
      <w:tr w:rsidR="007C3CB8" w:rsidRPr="00A22864" w:rsidTr="00D355E5">
        <w:trPr>
          <w:trHeight w:val="227"/>
          <w:jc w:val="center"/>
        </w:trPr>
        <w:tc>
          <w:tcPr>
            <w:tcW w:w="2369" w:type="pct"/>
            <w:gridSpan w:val="2"/>
            <w:vAlign w:val="center"/>
          </w:tcPr>
          <w:p w:rsidR="007C3CB8" w:rsidRPr="00A22864" w:rsidRDefault="007C3CB8" w:rsidP="00D638D4">
            <w:pPr>
              <w:spacing w:after="60"/>
              <w:rPr>
                <w:lang w:val="sr-Cyrl-CS"/>
              </w:rPr>
            </w:pPr>
            <w:r w:rsidRPr="00A22864">
              <w:rPr>
                <w:b/>
                <w:lang w:val="sr-Cyrl-CS"/>
              </w:rPr>
              <w:t>Академска каријера</w:t>
            </w:r>
          </w:p>
        </w:tc>
        <w:tc>
          <w:tcPr>
            <w:tcW w:w="471" w:type="pct"/>
            <w:gridSpan w:val="2"/>
            <w:vAlign w:val="center"/>
          </w:tcPr>
          <w:p w:rsidR="007C3CB8" w:rsidRPr="00A22864" w:rsidRDefault="007C3CB8" w:rsidP="00D638D4">
            <w:pPr>
              <w:spacing w:after="60"/>
              <w:rPr>
                <w:lang w:val="sr-Cyrl-CS"/>
              </w:rPr>
            </w:pPr>
            <w:r w:rsidRPr="00A22864">
              <w:rPr>
                <w:lang w:val="sr-Cyrl-CS"/>
              </w:rPr>
              <w:t xml:space="preserve">Година </w:t>
            </w:r>
          </w:p>
        </w:tc>
        <w:tc>
          <w:tcPr>
            <w:tcW w:w="728" w:type="pct"/>
            <w:gridSpan w:val="2"/>
            <w:vAlign w:val="center"/>
          </w:tcPr>
          <w:p w:rsidR="007C3CB8" w:rsidRPr="00A22864" w:rsidRDefault="007C3CB8" w:rsidP="00D638D4">
            <w:pPr>
              <w:spacing w:after="60"/>
              <w:rPr>
                <w:lang w:val="sr-Cyrl-CS"/>
              </w:rPr>
            </w:pPr>
            <w:r w:rsidRPr="00A22864">
              <w:rPr>
                <w:lang w:val="sr-Cyrl-CS"/>
              </w:rPr>
              <w:t xml:space="preserve">Институција </w:t>
            </w:r>
          </w:p>
        </w:tc>
        <w:tc>
          <w:tcPr>
            <w:tcW w:w="1433"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355E5">
        <w:trPr>
          <w:trHeight w:val="227"/>
          <w:jc w:val="center"/>
        </w:trPr>
        <w:tc>
          <w:tcPr>
            <w:tcW w:w="2369" w:type="pct"/>
            <w:gridSpan w:val="2"/>
            <w:vAlign w:val="center"/>
          </w:tcPr>
          <w:p w:rsidR="007C3CB8" w:rsidRPr="00A22864" w:rsidRDefault="007C3CB8" w:rsidP="00D638D4">
            <w:pPr>
              <w:spacing w:after="60"/>
              <w:rPr>
                <w:lang w:val="sr-Cyrl-CS"/>
              </w:rPr>
            </w:pPr>
            <w:r w:rsidRPr="00A22864">
              <w:rPr>
                <w:lang w:val="sr-Cyrl-CS"/>
              </w:rPr>
              <w:t>Избор у звање</w:t>
            </w:r>
          </w:p>
        </w:tc>
        <w:tc>
          <w:tcPr>
            <w:tcW w:w="471" w:type="pct"/>
            <w:gridSpan w:val="2"/>
            <w:vAlign w:val="center"/>
          </w:tcPr>
          <w:p w:rsidR="007C3CB8" w:rsidRPr="00A22864" w:rsidRDefault="00FB48ED" w:rsidP="00D638D4">
            <w:pPr>
              <w:spacing w:after="60"/>
              <w:rPr>
                <w:lang w:val="sr-Cyrl-CS"/>
              </w:rPr>
            </w:pPr>
            <w:r>
              <w:rPr>
                <w:lang w:val="sr-Cyrl-CS"/>
              </w:rPr>
              <w:t>2017.</w:t>
            </w:r>
          </w:p>
        </w:tc>
        <w:tc>
          <w:tcPr>
            <w:tcW w:w="728" w:type="pct"/>
            <w:gridSpan w:val="2"/>
            <w:vAlign w:val="center"/>
          </w:tcPr>
          <w:p w:rsidR="007C3CB8" w:rsidRPr="00A22864" w:rsidRDefault="00FB48ED" w:rsidP="00D638D4">
            <w:pPr>
              <w:spacing w:after="60"/>
              <w:rPr>
                <w:lang w:val="sr-Cyrl-CS"/>
              </w:rPr>
            </w:pPr>
            <w:r>
              <w:rPr>
                <w:lang w:val="sr-Cyrl-CS"/>
              </w:rPr>
              <w:t>Институт за физику</w:t>
            </w:r>
          </w:p>
        </w:tc>
        <w:tc>
          <w:tcPr>
            <w:tcW w:w="1433" w:type="pct"/>
            <w:gridSpan w:val="5"/>
            <w:vAlign w:val="center"/>
          </w:tcPr>
          <w:p w:rsidR="007C3CB8" w:rsidRPr="00A22864" w:rsidRDefault="00FB48ED" w:rsidP="00D638D4">
            <w:pPr>
              <w:spacing w:after="60"/>
              <w:rPr>
                <w:lang w:val="sr-Cyrl-CS"/>
              </w:rPr>
            </w:pPr>
            <w:r>
              <w:rPr>
                <w:lang w:val="sr-Cyrl-CS"/>
              </w:rPr>
              <w:t>Физика</w:t>
            </w:r>
          </w:p>
        </w:tc>
      </w:tr>
      <w:tr w:rsidR="007C3CB8" w:rsidRPr="00A22864" w:rsidTr="00D355E5">
        <w:trPr>
          <w:trHeight w:val="227"/>
          <w:jc w:val="center"/>
        </w:trPr>
        <w:tc>
          <w:tcPr>
            <w:tcW w:w="2369" w:type="pct"/>
            <w:gridSpan w:val="2"/>
            <w:vAlign w:val="center"/>
          </w:tcPr>
          <w:p w:rsidR="007C3CB8" w:rsidRPr="00A22864" w:rsidRDefault="007C3CB8" w:rsidP="00D638D4">
            <w:pPr>
              <w:spacing w:after="60"/>
              <w:rPr>
                <w:lang w:val="sr-Cyrl-CS"/>
              </w:rPr>
            </w:pPr>
            <w:r w:rsidRPr="00A22864">
              <w:rPr>
                <w:lang w:val="sr-Cyrl-CS"/>
              </w:rPr>
              <w:t>Докторат</w:t>
            </w:r>
          </w:p>
        </w:tc>
        <w:tc>
          <w:tcPr>
            <w:tcW w:w="471" w:type="pct"/>
            <w:gridSpan w:val="2"/>
            <w:vAlign w:val="center"/>
          </w:tcPr>
          <w:p w:rsidR="007C3CB8" w:rsidRPr="00A22864" w:rsidRDefault="00FB48ED" w:rsidP="00D638D4">
            <w:pPr>
              <w:spacing w:after="60"/>
              <w:rPr>
                <w:lang w:val="sr-Cyrl-CS"/>
              </w:rPr>
            </w:pPr>
            <w:r>
              <w:rPr>
                <w:lang w:val="sr-Cyrl-CS"/>
              </w:rPr>
              <w:t>2007.</w:t>
            </w:r>
          </w:p>
        </w:tc>
        <w:tc>
          <w:tcPr>
            <w:tcW w:w="728" w:type="pct"/>
            <w:gridSpan w:val="2"/>
            <w:vAlign w:val="center"/>
          </w:tcPr>
          <w:p w:rsidR="007C3CB8" w:rsidRPr="00A22864" w:rsidRDefault="00FB48ED" w:rsidP="00D638D4">
            <w:pPr>
              <w:spacing w:after="60"/>
              <w:rPr>
                <w:lang w:val="sr-Cyrl-CS"/>
              </w:rPr>
            </w:pPr>
            <w:r>
              <w:rPr>
                <w:lang w:val="sr-Cyrl-CS"/>
              </w:rPr>
              <w:t>Физички факултет</w:t>
            </w:r>
          </w:p>
        </w:tc>
        <w:tc>
          <w:tcPr>
            <w:tcW w:w="1433" w:type="pct"/>
            <w:gridSpan w:val="5"/>
            <w:vAlign w:val="center"/>
          </w:tcPr>
          <w:p w:rsidR="007C3CB8" w:rsidRPr="00A22864" w:rsidRDefault="00FB48ED" w:rsidP="00D638D4">
            <w:pPr>
              <w:spacing w:after="60"/>
              <w:rPr>
                <w:lang w:val="sr-Cyrl-CS"/>
              </w:rPr>
            </w:pPr>
            <w:r>
              <w:rPr>
                <w:lang w:val="sr-Cyrl-CS"/>
              </w:rPr>
              <w:t>Физика</w:t>
            </w:r>
          </w:p>
        </w:tc>
      </w:tr>
      <w:tr w:rsidR="007C3CB8" w:rsidRPr="00A22864" w:rsidTr="00D355E5">
        <w:trPr>
          <w:trHeight w:val="227"/>
          <w:jc w:val="center"/>
        </w:trPr>
        <w:tc>
          <w:tcPr>
            <w:tcW w:w="2369" w:type="pct"/>
            <w:gridSpan w:val="2"/>
            <w:vAlign w:val="center"/>
          </w:tcPr>
          <w:p w:rsidR="007C3CB8" w:rsidRPr="000D32C3" w:rsidRDefault="007C3CB8" w:rsidP="00D638D4">
            <w:pPr>
              <w:spacing w:after="60"/>
            </w:pPr>
            <w:r>
              <w:t>Магистратура</w:t>
            </w:r>
          </w:p>
        </w:tc>
        <w:tc>
          <w:tcPr>
            <w:tcW w:w="471" w:type="pct"/>
            <w:gridSpan w:val="2"/>
            <w:vAlign w:val="center"/>
          </w:tcPr>
          <w:p w:rsidR="007C3CB8" w:rsidRPr="00A22864" w:rsidRDefault="00FB48ED" w:rsidP="00D638D4">
            <w:pPr>
              <w:spacing w:after="60"/>
              <w:rPr>
                <w:lang w:val="sr-Cyrl-CS"/>
              </w:rPr>
            </w:pPr>
            <w:r>
              <w:rPr>
                <w:lang w:val="sr-Cyrl-CS"/>
              </w:rPr>
              <w:t>2004.</w:t>
            </w:r>
          </w:p>
        </w:tc>
        <w:tc>
          <w:tcPr>
            <w:tcW w:w="728" w:type="pct"/>
            <w:gridSpan w:val="2"/>
            <w:vAlign w:val="center"/>
          </w:tcPr>
          <w:p w:rsidR="007C3CB8" w:rsidRPr="00A22864" w:rsidRDefault="00FB48ED" w:rsidP="00D638D4">
            <w:pPr>
              <w:spacing w:after="60"/>
              <w:rPr>
                <w:lang w:val="sr-Cyrl-CS"/>
              </w:rPr>
            </w:pPr>
            <w:r>
              <w:rPr>
                <w:lang w:val="sr-Cyrl-CS"/>
              </w:rPr>
              <w:t>Физички факултет</w:t>
            </w:r>
          </w:p>
        </w:tc>
        <w:tc>
          <w:tcPr>
            <w:tcW w:w="1433" w:type="pct"/>
            <w:gridSpan w:val="5"/>
            <w:vAlign w:val="center"/>
          </w:tcPr>
          <w:p w:rsidR="007C3CB8" w:rsidRPr="00A22864" w:rsidRDefault="00FB48ED" w:rsidP="00D638D4">
            <w:pPr>
              <w:spacing w:after="60"/>
              <w:rPr>
                <w:lang w:val="sr-Cyrl-CS"/>
              </w:rPr>
            </w:pPr>
            <w:r>
              <w:rPr>
                <w:lang w:val="sr-Cyrl-CS"/>
              </w:rPr>
              <w:t>Физика</w:t>
            </w:r>
          </w:p>
        </w:tc>
      </w:tr>
      <w:tr w:rsidR="007C3CB8" w:rsidRPr="00A22864" w:rsidTr="00D355E5">
        <w:trPr>
          <w:trHeight w:val="227"/>
          <w:jc w:val="center"/>
        </w:trPr>
        <w:tc>
          <w:tcPr>
            <w:tcW w:w="2369" w:type="pct"/>
            <w:gridSpan w:val="2"/>
            <w:vAlign w:val="center"/>
          </w:tcPr>
          <w:p w:rsidR="007C3CB8" w:rsidRDefault="007C3CB8" w:rsidP="00D638D4">
            <w:pPr>
              <w:spacing w:after="60"/>
            </w:pPr>
            <w:r>
              <w:t>Мастер диплома</w:t>
            </w:r>
          </w:p>
        </w:tc>
        <w:tc>
          <w:tcPr>
            <w:tcW w:w="471" w:type="pct"/>
            <w:gridSpan w:val="2"/>
            <w:vAlign w:val="center"/>
          </w:tcPr>
          <w:p w:rsidR="007C3CB8" w:rsidRPr="00A22864" w:rsidRDefault="007C3CB8" w:rsidP="00D638D4">
            <w:pPr>
              <w:spacing w:after="60"/>
              <w:rPr>
                <w:lang w:val="sr-Cyrl-CS"/>
              </w:rPr>
            </w:pPr>
          </w:p>
        </w:tc>
        <w:tc>
          <w:tcPr>
            <w:tcW w:w="728" w:type="pct"/>
            <w:gridSpan w:val="2"/>
            <w:vAlign w:val="center"/>
          </w:tcPr>
          <w:p w:rsidR="007C3CB8" w:rsidRPr="00A22864" w:rsidRDefault="007C3CB8" w:rsidP="00D638D4">
            <w:pPr>
              <w:spacing w:after="60"/>
              <w:rPr>
                <w:lang w:val="sr-Cyrl-CS"/>
              </w:rPr>
            </w:pPr>
          </w:p>
        </w:tc>
        <w:tc>
          <w:tcPr>
            <w:tcW w:w="1433" w:type="pct"/>
            <w:gridSpan w:val="5"/>
            <w:vAlign w:val="center"/>
          </w:tcPr>
          <w:p w:rsidR="007C3CB8" w:rsidRPr="00A22864" w:rsidRDefault="007C3CB8" w:rsidP="00D638D4">
            <w:pPr>
              <w:spacing w:after="60"/>
              <w:rPr>
                <w:lang w:val="sr-Cyrl-CS"/>
              </w:rPr>
            </w:pPr>
          </w:p>
        </w:tc>
      </w:tr>
      <w:tr w:rsidR="007C3CB8" w:rsidRPr="00A22864" w:rsidTr="00D355E5">
        <w:trPr>
          <w:trHeight w:val="227"/>
          <w:jc w:val="center"/>
        </w:trPr>
        <w:tc>
          <w:tcPr>
            <w:tcW w:w="2369" w:type="pct"/>
            <w:gridSpan w:val="2"/>
            <w:vAlign w:val="center"/>
          </w:tcPr>
          <w:p w:rsidR="007C3CB8" w:rsidRPr="00A22864" w:rsidRDefault="007C3CB8" w:rsidP="00D638D4">
            <w:pPr>
              <w:spacing w:after="60"/>
              <w:rPr>
                <w:lang w:val="sr-Cyrl-CS"/>
              </w:rPr>
            </w:pPr>
            <w:r w:rsidRPr="00A22864">
              <w:rPr>
                <w:lang w:val="sr-Cyrl-CS"/>
              </w:rPr>
              <w:t>Диплома</w:t>
            </w:r>
          </w:p>
        </w:tc>
        <w:tc>
          <w:tcPr>
            <w:tcW w:w="471" w:type="pct"/>
            <w:gridSpan w:val="2"/>
            <w:vAlign w:val="center"/>
          </w:tcPr>
          <w:p w:rsidR="007C3CB8" w:rsidRPr="00A22864" w:rsidRDefault="00FB48ED" w:rsidP="00D638D4">
            <w:pPr>
              <w:spacing w:after="60"/>
              <w:rPr>
                <w:lang w:val="sr-Cyrl-CS"/>
              </w:rPr>
            </w:pPr>
            <w:r>
              <w:rPr>
                <w:lang w:val="sr-Cyrl-CS"/>
              </w:rPr>
              <w:t>2001.</w:t>
            </w:r>
          </w:p>
        </w:tc>
        <w:tc>
          <w:tcPr>
            <w:tcW w:w="728" w:type="pct"/>
            <w:gridSpan w:val="2"/>
            <w:vAlign w:val="center"/>
          </w:tcPr>
          <w:p w:rsidR="007C3CB8" w:rsidRPr="00A22864" w:rsidRDefault="00FB48ED" w:rsidP="00D638D4">
            <w:pPr>
              <w:spacing w:after="60"/>
              <w:rPr>
                <w:lang w:val="sr-Cyrl-CS"/>
              </w:rPr>
            </w:pPr>
            <w:r>
              <w:rPr>
                <w:lang w:val="sr-Cyrl-CS"/>
              </w:rPr>
              <w:t>Физички факултет</w:t>
            </w:r>
          </w:p>
        </w:tc>
        <w:tc>
          <w:tcPr>
            <w:tcW w:w="1433" w:type="pct"/>
            <w:gridSpan w:val="5"/>
            <w:vAlign w:val="center"/>
          </w:tcPr>
          <w:p w:rsidR="007C3CB8" w:rsidRPr="00A22864" w:rsidRDefault="00FB48ED" w:rsidP="00D638D4">
            <w:pPr>
              <w:spacing w:after="60"/>
              <w:rPr>
                <w:lang w:val="sr-Cyrl-CS"/>
              </w:rPr>
            </w:pPr>
            <w:r>
              <w:rPr>
                <w:lang w:val="sr-Cyrl-CS"/>
              </w:rPr>
              <w:t>Физика</w:t>
            </w:r>
          </w:p>
        </w:tc>
      </w:tr>
      <w:tr w:rsidR="007C3CB8" w:rsidRPr="00A22864" w:rsidTr="00D355E5">
        <w:trPr>
          <w:trHeight w:val="227"/>
          <w:jc w:val="center"/>
        </w:trPr>
        <w:tc>
          <w:tcPr>
            <w:tcW w:w="5000" w:type="pct"/>
            <w:gridSpan w:val="11"/>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r w:rsidRPr="00A22864">
              <w:rPr>
                <w:lang w:val="sr-Cyrl-CS"/>
              </w:rPr>
              <w:t>Р.Б.</w:t>
            </w:r>
          </w:p>
        </w:tc>
        <w:tc>
          <w:tcPr>
            <w:tcW w:w="2112" w:type="pct"/>
            <w:gridSpan w:val="2"/>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883" w:type="pct"/>
            <w:gridSpan w:val="4"/>
            <w:vAlign w:val="center"/>
          </w:tcPr>
          <w:p w:rsidR="007C3CB8" w:rsidRPr="00A22864" w:rsidRDefault="007C3CB8" w:rsidP="00D638D4">
            <w:pPr>
              <w:spacing w:after="60"/>
              <w:rPr>
                <w:lang w:val="sr-Cyrl-CS"/>
              </w:rPr>
            </w:pPr>
            <w:r w:rsidRPr="00A22864">
              <w:rPr>
                <w:lang w:val="sr-Cyrl-CS"/>
              </w:rPr>
              <w:t>Име кандидата</w:t>
            </w:r>
          </w:p>
        </w:tc>
        <w:tc>
          <w:tcPr>
            <w:tcW w:w="729"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678" w:type="pct"/>
            <w:gridSpan w:val="2"/>
            <w:vAlign w:val="center"/>
          </w:tcPr>
          <w:p w:rsidR="007C3CB8" w:rsidRPr="00A22864" w:rsidRDefault="007C3CB8" w:rsidP="00D638D4">
            <w:pPr>
              <w:spacing w:after="60"/>
              <w:rPr>
                <w:lang w:val="sr-Cyrl-CS"/>
              </w:rPr>
            </w:pPr>
            <w:r w:rsidRPr="00A22864">
              <w:rPr>
                <w:lang w:val="sr-Cyrl-CS"/>
              </w:rPr>
              <w:t>** одбрањена</w:t>
            </w:r>
          </w:p>
        </w:tc>
      </w:tr>
      <w:tr w:rsidR="00D355E5" w:rsidRPr="00A22864" w:rsidTr="00D355E5">
        <w:trPr>
          <w:trHeight w:val="227"/>
          <w:jc w:val="center"/>
        </w:trPr>
        <w:tc>
          <w:tcPr>
            <w:tcW w:w="598" w:type="pct"/>
            <w:vAlign w:val="center"/>
          </w:tcPr>
          <w:p w:rsidR="007C3CB8" w:rsidRPr="00A22864" w:rsidRDefault="00FB48ED" w:rsidP="00D638D4">
            <w:pPr>
              <w:spacing w:after="60"/>
              <w:rPr>
                <w:lang w:val="sr-Cyrl-CS"/>
              </w:rPr>
            </w:pPr>
            <w:r>
              <w:rPr>
                <w:lang w:val="sr-Cyrl-CS"/>
              </w:rPr>
              <w:t>1</w:t>
            </w:r>
          </w:p>
        </w:tc>
        <w:tc>
          <w:tcPr>
            <w:tcW w:w="2112" w:type="pct"/>
            <w:gridSpan w:val="2"/>
            <w:vAlign w:val="center"/>
          </w:tcPr>
          <w:p w:rsidR="007C3CB8" w:rsidRPr="00FB48ED" w:rsidRDefault="00FB48ED" w:rsidP="00D638D4">
            <w:pPr>
              <w:spacing w:after="60"/>
              <w:rPr>
                <w:lang w:val="sr-Cyrl-CS"/>
              </w:rPr>
            </w:pPr>
            <w:r>
              <w:rPr>
                <w:lang w:val="sr-Cyrl-CS"/>
              </w:rPr>
              <w:t xml:space="preserve">Примена савремених техника нелинеарне оптичке микроскопије </w:t>
            </w:r>
            <w:r w:rsidRPr="00FB48ED">
              <w:rPr>
                <w:i/>
                <w:lang w:val="en-US"/>
              </w:rPr>
              <w:t>in</w:t>
            </w:r>
            <w:r w:rsidRPr="00FB48ED">
              <w:rPr>
                <w:i/>
                <w:lang w:val="sr-Cyrl-CS"/>
              </w:rPr>
              <w:t xml:space="preserve"> </w:t>
            </w:r>
            <w:r w:rsidRPr="00FB48ED">
              <w:rPr>
                <w:i/>
                <w:lang w:val="en-US"/>
              </w:rPr>
              <w:t>vivo</w:t>
            </w:r>
            <w:r w:rsidRPr="00FB48ED">
              <w:rPr>
                <w:lang w:val="sr-Cyrl-CS"/>
              </w:rPr>
              <w:t xml:space="preserve"> </w:t>
            </w:r>
            <w:r>
              <w:rPr>
                <w:lang w:val="sr-Cyrl-CS"/>
              </w:rPr>
              <w:t>на проучавање физиологије кончастих гљива</w:t>
            </w:r>
          </w:p>
        </w:tc>
        <w:tc>
          <w:tcPr>
            <w:tcW w:w="883" w:type="pct"/>
            <w:gridSpan w:val="4"/>
            <w:vAlign w:val="center"/>
          </w:tcPr>
          <w:p w:rsidR="007C3CB8" w:rsidRPr="00A22864" w:rsidRDefault="00FB48ED" w:rsidP="00D638D4">
            <w:pPr>
              <w:spacing w:after="60"/>
              <w:rPr>
                <w:lang w:val="sr-Cyrl-CS"/>
              </w:rPr>
            </w:pPr>
            <w:r>
              <w:rPr>
                <w:lang w:val="sr-Cyrl-CS"/>
              </w:rPr>
              <w:t>Тања Пајић</w:t>
            </w:r>
          </w:p>
        </w:tc>
        <w:tc>
          <w:tcPr>
            <w:tcW w:w="729" w:type="pct"/>
            <w:gridSpan w:val="2"/>
            <w:vAlign w:val="center"/>
          </w:tcPr>
          <w:p w:rsidR="007C3CB8" w:rsidRPr="00A22864" w:rsidRDefault="00D355E5" w:rsidP="00D638D4">
            <w:pPr>
              <w:spacing w:after="60"/>
              <w:rPr>
                <w:lang w:val="sr-Cyrl-CS"/>
              </w:rPr>
            </w:pPr>
            <w:r>
              <w:rPr>
                <w:lang w:val="sr-Cyrl-CS"/>
              </w:rPr>
              <w:t>24.11.</w:t>
            </w:r>
            <w:r w:rsidR="00FB48ED">
              <w:rPr>
                <w:lang w:val="sr-Cyrl-CS"/>
              </w:rPr>
              <w:t>202</w:t>
            </w:r>
            <w:r>
              <w:rPr>
                <w:lang w:val="sr-Cyrl-CS"/>
              </w:rPr>
              <w:t>0.</w:t>
            </w: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D355E5" w:rsidRPr="00A22864" w:rsidTr="00D355E5">
        <w:trPr>
          <w:trHeight w:val="227"/>
          <w:jc w:val="center"/>
        </w:trPr>
        <w:tc>
          <w:tcPr>
            <w:tcW w:w="598" w:type="pct"/>
            <w:vAlign w:val="center"/>
          </w:tcPr>
          <w:p w:rsidR="007C3CB8" w:rsidRPr="00A22864" w:rsidRDefault="007C3CB8" w:rsidP="00D638D4">
            <w:pPr>
              <w:spacing w:after="60"/>
              <w:rPr>
                <w:lang w:val="sr-Cyrl-CS"/>
              </w:rPr>
            </w:pPr>
          </w:p>
        </w:tc>
        <w:tc>
          <w:tcPr>
            <w:tcW w:w="2112" w:type="pct"/>
            <w:gridSpan w:val="2"/>
            <w:vAlign w:val="center"/>
          </w:tcPr>
          <w:p w:rsidR="007C3CB8" w:rsidRPr="00A22864" w:rsidRDefault="007C3CB8" w:rsidP="00D638D4">
            <w:pPr>
              <w:spacing w:after="60"/>
              <w:rPr>
                <w:lang w:val="sr-Cyrl-CS"/>
              </w:rPr>
            </w:pPr>
          </w:p>
        </w:tc>
        <w:tc>
          <w:tcPr>
            <w:tcW w:w="883" w:type="pct"/>
            <w:gridSpan w:val="4"/>
            <w:vAlign w:val="center"/>
          </w:tcPr>
          <w:p w:rsidR="007C3CB8" w:rsidRPr="00A22864" w:rsidRDefault="007C3CB8" w:rsidP="00D638D4">
            <w:pPr>
              <w:spacing w:after="60"/>
              <w:rPr>
                <w:lang w:val="sr-Cyrl-CS"/>
              </w:rPr>
            </w:pPr>
          </w:p>
        </w:tc>
        <w:tc>
          <w:tcPr>
            <w:tcW w:w="729" w:type="pct"/>
            <w:gridSpan w:val="2"/>
            <w:vAlign w:val="center"/>
          </w:tcPr>
          <w:p w:rsidR="007C3CB8" w:rsidRPr="00A22864" w:rsidRDefault="007C3CB8" w:rsidP="00D638D4">
            <w:pPr>
              <w:spacing w:after="60"/>
              <w:rPr>
                <w:lang w:val="sr-Cyrl-CS"/>
              </w:rPr>
            </w:pPr>
          </w:p>
        </w:tc>
        <w:tc>
          <w:tcPr>
            <w:tcW w:w="678" w:type="pct"/>
            <w:gridSpan w:val="2"/>
            <w:vAlign w:val="center"/>
          </w:tcPr>
          <w:p w:rsidR="007C3CB8" w:rsidRPr="00A22864" w:rsidRDefault="007C3CB8" w:rsidP="00D638D4">
            <w:pPr>
              <w:spacing w:after="60"/>
              <w:rPr>
                <w:lang w:val="sr-Cyrl-CS"/>
              </w:rPr>
            </w:pPr>
          </w:p>
        </w:tc>
      </w:tr>
      <w:tr w:rsidR="007C3CB8" w:rsidRPr="00A22864" w:rsidTr="00D355E5">
        <w:trPr>
          <w:trHeight w:val="227"/>
          <w:jc w:val="center"/>
        </w:trPr>
        <w:tc>
          <w:tcPr>
            <w:tcW w:w="5000" w:type="pct"/>
            <w:gridSpan w:val="11"/>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D355E5">
        <w:trPr>
          <w:trHeight w:val="227"/>
          <w:jc w:val="center"/>
        </w:trPr>
        <w:tc>
          <w:tcPr>
            <w:tcW w:w="5000" w:type="pct"/>
            <w:gridSpan w:val="11"/>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D355E5">
        <w:trPr>
          <w:trHeight w:val="227"/>
          <w:jc w:val="center"/>
        </w:trPr>
        <w:tc>
          <w:tcPr>
            <w:tcW w:w="598" w:type="pct"/>
            <w:vAlign w:val="center"/>
          </w:tcPr>
          <w:p w:rsidR="007C3CB8" w:rsidRPr="00A22864" w:rsidRDefault="004D06E8" w:rsidP="00D638D4">
            <w:pPr>
              <w:spacing w:after="60"/>
              <w:rPr>
                <w:b/>
                <w:lang w:val="sr-Cyrl-CS"/>
              </w:rPr>
            </w:pPr>
            <w:r>
              <w:rPr>
                <w:b/>
                <w:lang w:val="sr-Cyrl-CS"/>
              </w:rPr>
              <w:t>1</w:t>
            </w:r>
          </w:p>
        </w:tc>
        <w:tc>
          <w:tcPr>
            <w:tcW w:w="4005" w:type="pct"/>
            <w:gridSpan w:val="9"/>
            <w:vAlign w:val="center"/>
          </w:tcPr>
          <w:p w:rsidR="007C3CB8" w:rsidRPr="00A22864" w:rsidRDefault="004D06E8" w:rsidP="00D638D4">
            <w:pPr>
              <w:spacing w:after="60"/>
              <w:rPr>
                <w:b/>
                <w:lang w:val="sr-Cyrl-CS"/>
              </w:rPr>
            </w:pPr>
            <w:r w:rsidRPr="000D7140">
              <w:t>Tijana Lainović, Jérémie Margueritat, Quentin Martinet, Xavier Dagany, Larisa Blažić, Dejan Pantelić, Mihailo D Rabasović, Aleksandar J Krmpot, Thomas Dehoux, "</w:t>
            </w:r>
            <w:r w:rsidRPr="003E7C84">
              <w:t>Micromechanical i</w:t>
            </w:r>
            <w:r>
              <w:t xml:space="preserve">maging of dentin with Brillouin </w:t>
            </w:r>
            <w:r w:rsidRPr="003E7C84">
              <w:t>microscopy</w:t>
            </w:r>
            <w:r w:rsidRPr="000D7140">
              <w:t xml:space="preserve">", </w:t>
            </w:r>
            <w:r w:rsidRPr="002B280E">
              <w:rPr>
                <w:i/>
              </w:rPr>
              <w:t>Acta. Biomater</w:t>
            </w:r>
            <w:r w:rsidRPr="00DD0A3D">
              <w:t xml:space="preserve">. </w:t>
            </w:r>
            <w:r w:rsidRPr="00DD0A3D">
              <w:rPr>
                <w:b/>
              </w:rPr>
              <w:t>105</w:t>
            </w:r>
            <w:r w:rsidRPr="00DD0A3D">
              <w:t xml:space="preserve">, (2020) </w:t>
            </w:r>
            <w:r>
              <w:t xml:space="preserve">214-222, </w:t>
            </w:r>
            <w:r w:rsidRPr="00E30770">
              <w:t xml:space="preserve">DOI: 10.1016/j.actbio.2020.01.035, </w:t>
            </w:r>
            <w:r>
              <w:fldChar w:fldCharType="begin"/>
            </w:r>
            <w:r>
              <w:instrText xml:space="preserve"> HYPERLINK "https://doi.org/10.1016/j.actbio.2020.01.035" </w:instrText>
            </w:r>
            <w:r>
              <w:fldChar w:fldCharType="separate"/>
            </w:r>
            <w:r w:rsidRPr="00E30770">
              <w:rPr>
                <w:rStyle w:val="Hyperlink"/>
              </w:rPr>
              <w:t>https://doi.org/10.1016/j.actbio.2020.01.035</w:t>
            </w:r>
            <w:r>
              <w:fldChar w:fldCharType="end"/>
            </w:r>
          </w:p>
        </w:tc>
        <w:tc>
          <w:tcPr>
            <w:tcW w:w="397" w:type="pct"/>
            <w:vAlign w:val="center"/>
          </w:tcPr>
          <w:p w:rsidR="007C3CB8" w:rsidRPr="00A22864" w:rsidRDefault="004D06E8" w:rsidP="00D638D4">
            <w:pPr>
              <w:spacing w:after="60"/>
              <w:rPr>
                <w:b/>
                <w:lang w:val="sr-Cyrl-CS"/>
              </w:rPr>
            </w:pPr>
            <w:r>
              <w:rPr>
                <w:b/>
                <w:lang w:val="sr-Cyrl-CS"/>
              </w:rPr>
              <w:t>М21а</w:t>
            </w:r>
          </w:p>
        </w:tc>
      </w:tr>
      <w:tr w:rsidR="007C3CB8" w:rsidRPr="00A22864" w:rsidTr="00D355E5">
        <w:trPr>
          <w:trHeight w:val="227"/>
          <w:jc w:val="center"/>
        </w:trPr>
        <w:tc>
          <w:tcPr>
            <w:tcW w:w="598" w:type="pct"/>
            <w:vAlign w:val="center"/>
          </w:tcPr>
          <w:p w:rsidR="007C3CB8" w:rsidRPr="00A22864" w:rsidRDefault="004D06E8" w:rsidP="00D638D4">
            <w:pPr>
              <w:spacing w:after="60"/>
              <w:rPr>
                <w:b/>
                <w:lang w:val="sr-Cyrl-CS"/>
              </w:rPr>
            </w:pPr>
            <w:r>
              <w:rPr>
                <w:b/>
                <w:lang w:val="sr-Cyrl-CS"/>
              </w:rPr>
              <w:t>2</w:t>
            </w:r>
          </w:p>
        </w:tc>
        <w:tc>
          <w:tcPr>
            <w:tcW w:w="4005" w:type="pct"/>
            <w:gridSpan w:val="9"/>
            <w:vAlign w:val="center"/>
          </w:tcPr>
          <w:p w:rsidR="007C3CB8" w:rsidRPr="00A22864" w:rsidRDefault="004D06E8" w:rsidP="00D638D4">
            <w:pPr>
              <w:spacing w:after="60"/>
              <w:rPr>
                <w:b/>
                <w:lang w:val="sr-Cyrl-CS"/>
              </w:rPr>
            </w:pPr>
            <w:r>
              <w:t>M.</w:t>
            </w:r>
            <w:r w:rsidRPr="006605AA">
              <w:t xml:space="preserve"> V</w:t>
            </w:r>
            <w:r>
              <w:t>rbica,</w:t>
            </w:r>
            <w:r w:rsidRPr="006605AA">
              <w:t xml:space="preserve"> A</w:t>
            </w:r>
            <w:r>
              <w:t>.</w:t>
            </w:r>
            <w:r w:rsidRPr="006605AA">
              <w:t xml:space="preserve"> P</w:t>
            </w:r>
            <w:r>
              <w:t>etrović</w:t>
            </w:r>
            <w:r w:rsidRPr="006605AA">
              <w:t>, D</w:t>
            </w:r>
            <w:r>
              <w:t>. Pantelić</w:t>
            </w:r>
            <w:r w:rsidRPr="006605AA">
              <w:t>, A</w:t>
            </w:r>
            <w:r>
              <w:t>. Krmpot, M. D. Rabasović</w:t>
            </w:r>
            <w:r w:rsidRPr="006605AA">
              <w:t>, D</w:t>
            </w:r>
            <w:r>
              <w:t>.</w:t>
            </w:r>
            <w:r w:rsidRPr="006605AA">
              <w:t xml:space="preserve"> P</w:t>
            </w:r>
            <w:r>
              <w:t>avlović</w:t>
            </w:r>
            <w:r w:rsidRPr="006605AA">
              <w:t>, S</w:t>
            </w:r>
            <w:r>
              <w:t>.</w:t>
            </w:r>
            <w:r w:rsidRPr="006605AA">
              <w:t xml:space="preserve"> J</w:t>
            </w:r>
            <w:r>
              <w:t>ovanić</w:t>
            </w:r>
            <w:r w:rsidRPr="006605AA">
              <w:t>, B</w:t>
            </w:r>
            <w:r>
              <w:t>.</w:t>
            </w:r>
            <w:r w:rsidRPr="006605AA">
              <w:t xml:space="preserve"> G</w:t>
            </w:r>
            <w:r>
              <w:t>ueorguiev</w:t>
            </w:r>
            <w:r w:rsidRPr="006605AA">
              <w:t>, S</w:t>
            </w:r>
            <w:r>
              <w:t>.</w:t>
            </w:r>
            <w:r w:rsidRPr="006605AA">
              <w:t xml:space="preserve"> G</w:t>
            </w:r>
            <w:r>
              <w:t>oranov</w:t>
            </w:r>
            <w:r w:rsidRPr="006605AA">
              <w:t>, N</w:t>
            </w:r>
            <w:r>
              <w:t>.</w:t>
            </w:r>
            <w:r w:rsidRPr="006605AA">
              <w:t xml:space="preserve"> V</w:t>
            </w:r>
            <w:r>
              <w:t>esović</w:t>
            </w:r>
            <w:r w:rsidRPr="006605AA">
              <w:t>, D</w:t>
            </w:r>
            <w:r>
              <w:t>.</w:t>
            </w:r>
            <w:r w:rsidRPr="006605AA">
              <w:t xml:space="preserve"> A</w:t>
            </w:r>
            <w:r>
              <w:t>ntić</w:t>
            </w:r>
            <w:r w:rsidRPr="006605AA">
              <w:t>, Đ</w:t>
            </w:r>
            <w:r>
              <w:t>.</w:t>
            </w:r>
            <w:r w:rsidRPr="006605AA">
              <w:t xml:space="preserve"> M</w:t>
            </w:r>
            <w:r>
              <w:t>arković</w:t>
            </w:r>
            <w:r w:rsidRPr="006605AA">
              <w:t>, M</w:t>
            </w:r>
            <w:r>
              <w:t>.</w:t>
            </w:r>
            <w:r w:rsidRPr="006605AA">
              <w:t xml:space="preserve"> P</w:t>
            </w:r>
            <w:r>
              <w:t>etković</w:t>
            </w:r>
            <w:r w:rsidRPr="006605AA">
              <w:t>, S</w:t>
            </w:r>
            <w:r>
              <w:t>.</w:t>
            </w:r>
            <w:r w:rsidRPr="006605AA">
              <w:t xml:space="preserve"> Ć</w:t>
            </w:r>
            <w:r>
              <w:t>určić, “</w:t>
            </w:r>
            <w:r w:rsidRPr="006605AA">
              <w:t xml:space="preserve">The genus </w:t>
            </w:r>
            <w:r w:rsidRPr="006605AA">
              <w:rPr>
                <w:i/>
              </w:rPr>
              <w:t>Pheggomisetes</w:t>
            </w:r>
            <w:r w:rsidRPr="006605AA">
              <w:t xml:space="preserve"> Knirsch, 1923 (Coleoptera: Carabidae: Trechinae) in Serbia: taxonomy, morphology, and molecular phylogeny</w:t>
            </w:r>
            <w:r>
              <w:t xml:space="preserve">”, </w:t>
            </w:r>
            <w:r w:rsidRPr="006605AA">
              <w:rPr>
                <w:i/>
              </w:rPr>
              <w:t>Zool. J. Linn. Soc</w:t>
            </w:r>
            <w:r w:rsidRPr="00AB1CD2">
              <w:t xml:space="preserve">. </w:t>
            </w:r>
            <w:r w:rsidRPr="00AB1CD2">
              <w:rPr>
                <w:b/>
              </w:rPr>
              <w:t>183</w:t>
            </w:r>
            <w:r w:rsidRPr="00AB1CD2">
              <w:t xml:space="preserve"> (2018) 347-371</w:t>
            </w:r>
            <w:r>
              <w:t xml:space="preserve">, </w:t>
            </w:r>
            <w:r w:rsidRPr="00C26F89">
              <w:t xml:space="preserve">DOI: 10.1093/zoolinnean/zlx078,  </w:t>
            </w:r>
            <w:r>
              <w:fldChar w:fldCharType="begin"/>
            </w:r>
            <w:r>
              <w:instrText xml:space="preserve"> HYPERLINK "https://doi.org/10.1093/zoolinnean/zlx078" </w:instrText>
            </w:r>
            <w:r>
              <w:fldChar w:fldCharType="separate"/>
            </w:r>
            <w:r w:rsidRPr="00C26F89">
              <w:rPr>
                <w:rStyle w:val="Hyperlink"/>
              </w:rPr>
              <w:t>https://doi.org/10.1093/zoolinnean/zlx078</w:t>
            </w:r>
            <w:r>
              <w:fldChar w:fldCharType="end"/>
            </w:r>
          </w:p>
        </w:tc>
        <w:tc>
          <w:tcPr>
            <w:tcW w:w="397" w:type="pct"/>
            <w:vAlign w:val="center"/>
          </w:tcPr>
          <w:p w:rsidR="007C3CB8" w:rsidRPr="00A22864" w:rsidRDefault="004D06E8" w:rsidP="00D638D4">
            <w:pPr>
              <w:spacing w:after="60"/>
              <w:rPr>
                <w:b/>
                <w:lang w:val="sr-Cyrl-CS"/>
              </w:rPr>
            </w:pPr>
            <w:r>
              <w:rPr>
                <w:b/>
                <w:lang w:val="sr-Cyrl-CS"/>
              </w:rPr>
              <w:t>М21а</w:t>
            </w:r>
          </w:p>
        </w:tc>
      </w:tr>
      <w:tr w:rsidR="007C3CB8" w:rsidRPr="00A22864" w:rsidTr="00D355E5">
        <w:trPr>
          <w:trHeight w:val="227"/>
          <w:jc w:val="center"/>
        </w:trPr>
        <w:tc>
          <w:tcPr>
            <w:tcW w:w="598" w:type="pct"/>
            <w:vAlign w:val="center"/>
          </w:tcPr>
          <w:p w:rsidR="007C3CB8" w:rsidRPr="00A22864" w:rsidRDefault="004D06E8" w:rsidP="00D638D4">
            <w:pPr>
              <w:spacing w:after="60"/>
              <w:rPr>
                <w:b/>
                <w:lang w:val="sr-Cyrl-CS"/>
              </w:rPr>
            </w:pPr>
            <w:r>
              <w:rPr>
                <w:b/>
                <w:lang w:val="sr-Cyrl-CS"/>
              </w:rPr>
              <w:lastRenderedPageBreak/>
              <w:t>3</w:t>
            </w:r>
          </w:p>
        </w:tc>
        <w:tc>
          <w:tcPr>
            <w:tcW w:w="4005" w:type="pct"/>
            <w:gridSpan w:val="9"/>
            <w:vAlign w:val="center"/>
          </w:tcPr>
          <w:p w:rsidR="007C3CB8" w:rsidRPr="00A22864" w:rsidRDefault="004D06E8" w:rsidP="00D638D4">
            <w:pPr>
              <w:spacing w:after="60"/>
              <w:rPr>
                <w:b/>
                <w:lang w:val="sr-Cyrl-CS"/>
              </w:rPr>
            </w:pPr>
            <w:r w:rsidRPr="005359FB">
              <w:t>M. S. Rabasovic, D. Sevic, J. Krizan, M. Terzic, J. Mozina, B. Marinkovic, S. Savic Sevic, M. Mitric, M. D. Rabasovic, N. Romcevic</w:t>
            </w:r>
            <w:r>
              <w:t>, “</w:t>
            </w:r>
            <w:r w:rsidRPr="005359FB">
              <w:t xml:space="preserve">Characterization and luminescent properties of Eu </w:t>
            </w:r>
            <w:r w:rsidRPr="005359FB">
              <w:rPr>
                <w:vertAlign w:val="superscript"/>
              </w:rPr>
              <w:t>3+</w:t>
            </w:r>
            <w:r w:rsidRPr="005359FB">
              <w:t xml:space="preserve"> doped Gd</w:t>
            </w:r>
            <w:r w:rsidRPr="005359FB">
              <w:rPr>
                <w:vertAlign w:val="subscript"/>
              </w:rPr>
              <w:t>2</w:t>
            </w:r>
            <w:r w:rsidRPr="005359FB">
              <w:t>Zr</w:t>
            </w:r>
            <w:r w:rsidRPr="005359FB">
              <w:rPr>
                <w:vertAlign w:val="subscript"/>
              </w:rPr>
              <w:t>2</w:t>
            </w:r>
            <w:r w:rsidRPr="005359FB">
              <w:t>O</w:t>
            </w:r>
            <w:r w:rsidRPr="005359FB">
              <w:rPr>
                <w:vertAlign w:val="subscript"/>
              </w:rPr>
              <w:t>7</w:t>
            </w:r>
            <w:r w:rsidRPr="005359FB">
              <w:t xml:space="preserve"> nanopowders</w:t>
            </w:r>
            <w:r>
              <w:t xml:space="preserve">”, </w:t>
            </w:r>
            <w:r w:rsidRPr="005359FB">
              <w:rPr>
                <w:i/>
              </w:rPr>
              <w:t>J. Alloy. Compd</w:t>
            </w:r>
            <w:r>
              <w:t xml:space="preserve">. </w:t>
            </w:r>
            <w:r w:rsidRPr="00204AD3">
              <w:rPr>
                <w:b/>
              </w:rPr>
              <w:t>622</w:t>
            </w:r>
            <w:r>
              <w:t xml:space="preserve">, (2015) 292-295, </w:t>
            </w:r>
            <w:r w:rsidRPr="00BB72A3">
              <w:t xml:space="preserve">DOI: 10.1016/j.jallcom.2014.10.072, </w:t>
            </w:r>
            <w:r>
              <w:fldChar w:fldCharType="begin"/>
            </w:r>
            <w:r>
              <w:instrText xml:space="preserve"> HYPERLINK "https://doi.org/10.1016/j.jallcom.2014.10.072" </w:instrText>
            </w:r>
            <w:r>
              <w:fldChar w:fldCharType="separate"/>
            </w:r>
            <w:r w:rsidRPr="00BB72A3">
              <w:rPr>
                <w:rStyle w:val="Hyperlink"/>
              </w:rPr>
              <w:t>https://doi.org/10.1016/j.jallcom.2014.10.072</w:t>
            </w:r>
            <w:r>
              <w:fldChar w:fldCharType="end"/>
            </w:r>
          </w:p>
        </w:tc>
        <w:tc>
          <w:tcPr>
            <w:tcW w:w="397" w:type="pct"/>
            <w:vAlign w:val="center"/>
          </w:tcPr>
          <w:p w:rsidR="007C3CB8" w:rsidRPr="00A22864" w:rsidRDefault="004D06E8" w:rsidP="00D638D4">
            <w:pPr>
              <w:spacing w:after="60"/>
              <w:rPr>
                <w:b/>
                <w:lang w:val="sr-Cyrl-CS"/>
              </w:rPr>
            </w:pPr>
            <w:r>
              <w:rPr>
                <w:b/>
                <w:lang w:val="sr-Cyrl-CS"/>
              </w:rPr>
              <w:t>М21а</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4</w:t>
            </w:r>
          </w:p>
        </w:tc>
        <w:tc>
          <w:tcPr>
            <w:tcW w:w="4005" w:type="pct"/>
            <w:gridSpan w:val="9"/>
            <w:vAlign w:val="center"/>
          </w:tcPr>
          <w:p w:rsidR="007C3CB8" w:rsidRPr="00A22864" w:rsidRDefault="00700371" w:rsidP="00D638D4">
            <w:pPr>
              <w:spacing w:after="60"/>
              <w:rPr>
                <w:b/>
                <w:lang w:val="sr-Cyrl-CS"/>
              </w:rPr>
            </w:pPr>
            <w:r w:rsidRPr="006D34B4">
              <w:t xml:space="preserve">Sanja Z. Despotović, Đorđe N. Milićević, Aleksandar J. Krmpot, Aleksandra M. Pavlović, Vladimir D. Živanović, Zoran Krivokapić, Vladimir B. Pavlović, Steva Lević, Gorana Nikolić, Mihailo D. Rabasović, "Altered organization of collagen fibers in the uninvolved human colon mucosa 10 cm and 20 cm away from the malignant tumor", </w:t>
            </w:r>
            <w:r w:rsidRPr="006D34B4">
              <w:rPr>
                <w:i/>
              </w:rPr>
              <w:t>Sci. Rep.</w:t>
            </w:r>
            <w:r w:rsidRPr="006D34B4">
              <w:t xml:space="preserve"> </w:t>
            </w:r>
            <w:r w:rsidRPr="006D34B4">
              <w:rPr>
                <w:b/>
              </w:rPr>
              <w:t>10</w:t>
            </w:r>
            <w:r w:rsidRPr="006D34B4">
              <w:t>, (2020) 6359</w:t>
            </w:r>
            <w:r>
              <w:t xml:space="preserve">, </w:t>
            </w:r>
            <w:r w:rsidRPr="00E30770">
              <w:t xml:space="preserve">DOI: 10.1038/s41598-020-63368-y, </w:t>
            </w:r>
            <w:r>
              <w:fldChar w:fldCharType="begin"/>
            </w:r>
            <w:r>
              <w:instrText xml:space="preserve"> HYPERLINK "https://doi.org/10.1038/s41598-020-63368-y" </w:instrText>
            </w:r>
            <w:r>
              <w:fldChar w:fldCharType="separate"/>
            </w:r>
            <w:r w:rsidRPr="00E30770">
              <w:rPr>
                <w:rStyle w:val="Hyperlink"/>
              </w:rPr>
              <w:t>https://doi.org/10.1038/s41598-020-63368-y</w:t>
            </w:r>
            <w:r>
              <w:fldChar w:fldCharType="end"/>
            </w:r>
          </w:p>
        </w:tc>
        <w:tc>
          <w:tcPr>
            <w:tcW w:w="397" w:type="pct"/>
            <w:vAlign w:val="center"/>
          </w:tcPr>
          <w:p w:rsidR="007C3CB8" w:rsidRPr="00700371" w:rsidRDefault="00700371" w:rsidP="00D638D4">
            <w:pPr>
              <w:spacing w:after="60"/>
              <w:rPr>
                <w:b/>
                <w:lang w:val="en-US"/>
              </w:rPr>
            </w:pPr>
            <w:r>
              <w:rPr>
                <w:b/>
                <w:lang w:val="en-US"/>
              </w:rPr>
              <w:t>M21</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5</w:t>
            </w:r>
          </w:p>
        </w:tc>
        <w:tc>
          <w:tcPr>
            <w:tcW w:w="4005" w:type="pct"/>
            <w:gridSpan w:val="9"/>
            <w:vAlign w:val="center"/>
          </w:tcPr>
          <w:p w:rsidR="007C3CB8" w:rsidRPr="00A22864" w:rsidRDefault="00700371" w:rsidP="00D638D4">
            <w:pPr>
              <w:spacing w:after="60"/>
              <w:rPr>
                <w:b/>
                <w:lang w:val="sr-Cyrl-CS"/>
              </w:rPr>
            </w:pPr>
            <w:r w:rsidRPr="001407AA">
              <w:t xml:space="preserve">E. Zapolnova, R. Pan, T. Golz, M. Sindik, M. Nikolic, M. Temme, M. Rabasovic, D. Grujic, Z. Chen, S. Toleikis, N. Stojanovic, "XUV plasma switch for THz: new temporal overlap tool for XUV-THz pump-probe experiments at FELs", </w:t>
            </w:r>
            <w:r w:rsidRPr="004E5C1B">
              <w:rPr>
                <w:i/>
              </w:rPr>
              <w:t>J. Synchrotron Radiat.</w:t>
            </w:r>
            <w:r w:rsidRPr="001407AA">
              <w:t xml:space="preserve"> </w:t>
            </w:r>
            <w:r w:rsidRPr="001502D4">
              <w:rPr>
                <w:b/>
              </w:rPr>
              <w:t>27</w:t>
            </w:r>
            <w:r w:rsidRPr="001502D4">
              <w:t xml:space="preserve">(1), (2020) </w:t>
            </w:r>
            <w:r>
              <w:t xml:space="preserve">11-16, </w:t>
            </w:r>
            <w:r w:rsidRPr="00E30770">
              <w:t xml:space="preserve">DOI: 10.1107/S1600577519014164, </w:t>
            </w:r>
            <w:hyperlink r:id="rId4" w:history="1">
              <w:r w:rsidRPr="00E30770">
                <w:rPr>
                  <w:rStyle w:val="Hyperlink"/>
                </w:rPr>
                <w:t>https://doi.org/10.1107/S1600577519014164</w:t>
              </w:r>
            </w:hyperlink>
          </w:p>
        </w:tc>
        <w:tc>
          <w:tcPr>
            <w:tcW w:w="397" w:type="pct"/>
            <w:vAlign w:val="center"/>
          </w:tcPr>
          <w:p w:rsidR="007C3CB8" w:rsidRPr="00A22864" w:rsidRDefault="00700371" w:rsidP="00D638D4">
            <w:pPr>
              <w:spacing w:after="60"/>
              <w:rPr>
                <w:b/>
                <w:lang w:val="sr-Cyrl-CS"/>
              </w:rPr>
            </w:pPr>
            <w:r>
              <w:rPr>
                <w:b/>
                <w:lang w:val="en-US"/>
              </w:rPr>
              <w:t>M21</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6</w:t>
            </w:r>
          </w:p>
        </w:tc>
        <w:tc>
          <w:tcPr>
            <w:tcW w:w="4005" w:type="pct"/>
            <w:gridSpan w:val="9"/>
            <w:vAlign w:val="center"/>
          </w:tcPr>
          <w:p w:rsidR="007C3CB8" w:rsidRPr="00A22864" w:rsidRDefault="00700371" w:rsidP="00D638D4">
            <w:pPr>
              <w:spacing w:after="60"/>
              <w:rPr>
                <w:b/>
                <w:lang w:val="sr-Cyrl-CS"/>
              </w:rPr>
            </w:pPr>
            <w:r w:rsidRPr="00BC1015">
              <w:t xml:space="preserve">Johan Tornmalm, Elin Sandberg, Mihailo Rabasovic, Jerker Widengren, "Local redox conditions in cells imaged via non-fluorescent transient states of NAD(P)H", </w:t>
            </w:r>
            <w:r w:rsidRPr="00BC1015">
              <w:rPr>
                <w:i/>
              </w:rPr>
              <w:t>Sci. Rep</w:t>
            </w:r>
            <w:r w:rsidRPr="00BC1015">
              <w:t xml:space="preserve">. </w:t>
            </w:r>
            <w:r w:rsidRPr="004E5C1B">
              <w:rPr>
                <w:b/>
              </w:rPr>
              <w:t xml:space="preserve">9, </w:t>
            </w:r>
            <w:r w:rsidRPr="004E5C1B">
              <w:t>(2019) 15070</w:t>
            </w:r>
            <w:r>
              <w:t xml:space="preserve">, </w:t>
            </w:r>
            <w:r w:rsidRPr="00A755B0">
              <w:t xml:space="preserve">DOI: 10.1038/s41598-019-51526-w, </w:t>
            </w:r>
            <w:r>
              <w:fldChar w:fldCharType="begin"/>
            </w:r>
            <w:r>
              <w:instrText xml:space="preserve"> HYPERLINK "https://doi.org/10.1038/s41598-019-51526-w" </w:instrText>
            </w:r>
            <w:r>
              <w:fldChar w:fldCharType="separate"/>
            </w:r>
            <w:r w:rsidRPr="00A755B0">
              <w:rPr>
                <w:rStyle w:val="Hyperlink"/>
              </w:rPr>
              <w:t>https://doi.org/10.1038/s41598-019-51526-w</w:t>
            </w:r>
            <w:r>
              <w:fldChar w:fldCharType="end"/>
            </w:r>
          </w:p>
        </w:tc>
        <w:tc>
          <w:tcPr>
            <w:tcW w:w="397" w:type="pct"/>
            <w:vAlign w:val="center"/>
          </w:tcPr>
          <w:p w:rsidR="007C3CB8" w:rsidRPr="00A22864" w:rsidRDefault="00700371" w:rsidP="00D638D4">
            <w:pPr>
              <w:spacing w:after="60"/>
              <w:rPr>
                <w:b/>
                <w:lang w:val="sr-Cyrl-CS"/>
              </w:rPr>
            </w:pPr>
            <w:r>
              <w:rPr>
                <w:b/>
                <w:lang w:val="en-US"/>
              </w:rPr>
              <w:t>M21</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7</w:t>
            </w:r>
          </w:p>
        </w:tc>
        <w:tc>
          <w:tcPr>
            <w:tcW w:w="4005" w:type="pct"/>
            <w:gridSpan w:val="9"/>
            <w:vAlign w:val="center"/>
          </w:tcPr>
          <w:p w:rsidR="007C3CB8" w:rsidRPr="00A22864" w:rsidRDefault="00700371" w:rsidP="00D638D4">
            <w:pPr>
              <w:spacing w:after="60"/>
              <w:rPr>
                <w:b/>
                <w:lang w:val="sr-Cyrl-CS"/>
              </w:rPr>
            </w:pPr>
            <w:r w:rsidRPr="00DB39B6">
              <w:t xml:space="preserve">Michael G. Pravica, Mihailo D. Rabasovic, Aleksander J. Krmpot, Petrika Cifligu, Blake Harris,  Egor Evylukhin, Marko G. Nikolic, “Observation of </w:t>
            </w:r>
            <w:r w:rsidRPr="0060044A">
              <w:t xml:space="preserve">second harmonic generation in doped polymeric carbon monoxide”, </w:t>
            </w:r>
            <w:r w:rsidRPr="0060044A">
              <w:rPr>
                <w:i/>
              </w:rPr>
              <w:t>Mater. Lett.</w:t>
            </w:r>
            <w:r w:rsidRPr="0060044A">
              <w:t xml:space="preserve"> </w:t>
            </w:r>
            <w:r w:rsidRPr="0060044A">
              <w:rPr>
                <w:b/>
              </w:rPr>
              <w:t>256</w:t>
            </w:r>
            <w:r w:rsidRPr="0060044A">
              <w:t>,  (2019) 126629</w:t>
            </w:r>
            <w:r>
              <w:t xml:space="preserve">, </w:t>
            </w:r>
            <w:r w:rsidRPr="007A077B">
              <w:t xml:space="preserve">DOI: 10.1016/j.matlet.2019.126629, </w:t>
            </w:r>
            <w:r>
              <w:fldChar w:fldCharType="begin"/>
            </w:r>
            <w:r>
              <w:instrText xml:space="preserve"> HYPERLINK "https://doi.org/10.1016/j.matlet.2019.126629" </w:instrText>
            </w:r>
            <w:r>
              <w:fldChar w:fldCharType="separate"/>
            </w:r>
            <w:r w:rsidRPr="007A077B">
              <w:rPr>
                <w:rStyle w:val="Hyperlink"/>
              </w:rPr>
              <w:t>https://doi.org/10.1016/j.matlet.2019.126629</w:t>
            </w:r>
            <w:r>
              <w:fldChar w:fldCharType="end"/>
            </w:r>
          </w:p>
        </w:tc>
        <w:tc>
          <w:tcPr>
            <w:tcW w:w="397" w:type="pct"/>
            <w:vAlign w:val="center"/>
          </w:tcPr>
          <w:p w:rsidR="007C3CB8" w:rsidRPr="00A22864" w:rsidRDefault="00700371" w:rsidP="00D638D4">
            <w:pPr>
              <w:spacing w:after="60"/>
              <w:rPr>
                <w:b/>
                <w:lang w:val="sr-Cyrl-CS"/>
              </w:rPr>
            </w:pPr>
            <w:r>
              <w:rPr>
                <w:b/>
                <w:lang w:val="en-US"/>
              </w:rPr>
              <w:t>M21</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8</w:t>
            </w:r>
          </w:p>
        </w:tc>
        <w:tc>
          <w:tcPr>
            <w:tcW w:w="4005" w:type="pct"/>
            <w:gridSpan w:val="9"/>
            <w:vAlign w:val="center"/>
          </w:tcPr>
          <w:p w:rsidR="007C3CB8" w:rsidRPr="00A22864" w:rsidRDefault="00700371" w:rsidP="00D638D4">
            <w:pPr>
              <w:spacing w:after="60"/>
              <w:rPr>
                <w:b/>
                <w:lang w:val="sr-Cyrl-CS"/>
              </w:rPr>
            </w:pPr>
            <w:r w:rsidRPr="00DB39B6">
              <w:t xml:space="preserve">Danica Pavlović, Mihailo D. Rabasović, Aleksandar J. Krmpot, Vladimir Lazović, Srećko Ćurčić, Dejan Stojanović, Branislav Jelenković, Wang Zhang, Di Zhang, Nenad Vukmirović, Dimitrije Stepanenko, Branko Kolarić, Dejan V. </w:t>
            </w:r>
            <w:r w:rsidRPr="001502D4">
              <w:t xml:space="preserve">Pantelić "Naturally safe: cellular noise for document security" </w:t>
            </w:r>
            <w:r w:rsidRPr="001502D4">
              <w:rPr>
                <w:i/>
              </w:rPr>
              <w:t>J. Biophotonics</w:t>
            </w:r>
            <w:r w:rsidRPr="001502D4">
              <w:t xml:space="preserve">, </w:t>
            </w:r>
            <w:r w:rsidRPr="001502D4">
              <w:rPr>
                <w:b/>
              </w:rPr>
              <w:t>12</w:t>
            </w:r>
            <w:r w:rsidRPr="001502D4">
              <w:t>(12), (2019</w:t>
            </w:r>
            <w:r w:rsidRPr="002F09DF">
              <w:t>) e201900218</w:t>
            </w:r>
            <w:r>
              <w:t xml:space="preserve">, </w:t>
            </w:r>
            <w:r w:rsidRPr="001A4343">
              <w:t xml:space="preserve">DOI: 10.1002/jbio.201900218,  </w:t>
            </w:r>
            <w:r>
              <w:fldChar w:fldCharType="begin"/>
            </w:r>
            <w:r>
              <w:instrText xml:space="preserve"> HYPERLINK "https://doi.org/10.1002/jbio.201900218" </w:instrText>
            </w:r>
            <w:r>
              <w:fldChar w:fldCharType="separate"/>
            </w:r>
            <w:r w:rsidRPr="001A4343">
              <w:rPr>
                <w:rStyle w:val="Hyperlink"/>
              </w:rPr>
              <w:t>https://doi.org/10.1002/jbio.201900218</w:t>
            </w:r>
            <w:r>
              <w:fldChar w:fldCharType="end"/>
            </w:r>
          </w:p>
        </w:tc>
        <w:tc>
          <w:tcPr>
            <w:tcW w:w="397" w:type="pct"/>
            <w:vAlign w:val="center"/>
          </w:tcPr>
          <w:p w:rsidR="007C3CB8" w:rsidRPr="00A22864" w:rsidRDefault="00700371" w:rsidP="00D638D4">
            <w:pPr>
              <w:spacing w:after="60"/>
              <w:rPr>
                <w:b/>
                <w:lang w:val="sr-Cyrl-CS"/>
              </w:rPr>
            </w:pPr>
            <w:r>
              <w:rPr>
                <w:b/>
                <w:lang w:val="en-US"/>
              </w:rPr>
              <w:t>M21</w:t>
            </w:r>
          </w:p>
        </w:tc>
      </w:tr>
      <w:tr w:rsidR="007C3CB8" w:rsidRPr="00A22864" w:rsidTr="00D355E5">
        <w:trPr>
          <w:trHeight w:val="227"/>
          <w:jc w:val="center"/>
        </w:trPr>
        <w:tc>
          <w:tcPr>
            <w:tcW w:w="598" w:type="pct"/>
            <w:vAlign w:val="center"/>
          </w:tcPr>
          <w:p w:rsidR="007C3CB8" w:rsidRPr="00700371" w:rsidRDefault="00700371" w:rsidP="00D638D4">
            <w:pPr>
              <w:spacing w:after="60"/>
              <w:rPr>
                <w:b/>
                <w:lang w:val="en-US"/>
              </w:rPr>
            </w:pPr>
            <w:r>
              <w:rPr>
                <w:b/>
                <w:lang w:val="en-US"/>
              </w:rPr>
              <w:t>9</w:t>
            </w:r>
          </w:p>
        </w:tc>
        <w:tc>
          <w:tcPr>
            <w:tcW w:w="4005" w:type="pct"/>
            <w:gridSpan w:val="9"/>
            <w:vAlign w:val="center"/>
          </w:tcPr>
          <w:p w:rsidR="007C3CB8" w:rsidRPr="00A22864" w:rsidRDefault="00700371" w:rsidP="00D638D4">
            <w:pPr>
              <w:spacing w:after="60"/>
              <w:rPr>
                <w:b/>
                <w:lang w:val="sr-Cyrl-CS"/>
              </w:rPr>
            </w:pPr>
            <w:r w:rsidRPr="007B09B2">
              <w:t>L</w:t>
            </w:r>
            <w:r>
              <w:t>.</w:t>
            </w:r>
            <w:r w:rsidRPr="007B09B2">
              <w:t xml:space="preserve"> Mancic, A</w:t>
            </w:r>
            <w:r>
              <w:t>.</w:t>
            </w:r>
            <w:r w:rsidRPr="007B09B2">
              <w:t xml:space="preserve"> Djukic-Vukovic, I</w:t>
            </w:r>
            <w:r>
              <w:t>.</w:t>
            </w:r>
            <w:r w:rsidRPr="007B09B2">
              <w:t xml:space="preserve"> Dinic, M</w:t>
            </w:r>
            <w:r>
              <w:t>.</w:t>
            </w:r>
            <w:r w:rsidRPr="007B09B2">
              <w:t xml:space="preserve"> G. Nikolic, M</w:t>
            </w:r>
            <w:r>
              <w:t>.</w:t>
            </w:r>
            <w:r w:rsidRPr="007B09B2">
              <w:t xml:space="preserve"> D. Rabasovic, A</w:t>
            </w:r>
            <w:r>
              <w:t>.</w:t>
            </w:r>
            <w:r w:rsidRPr="007B09B2">
              <w:t xml:space="preserve"> J. Krmpot, A</w:t>
            </w:r>
            <w:r>
              <w:t>.</w:t>
            </w:r>
            <w:r w:rsidRPr="007B09B2">
              <w:t xml:space="preserve"> M.L.M. Costa, D</w:t>
            </w:r>
            <w:r>
              <w:t>.</w:t>
            </w:r>
            <w:r w:rsidRPr="007B09B2">
              <w:t xml:space="preserve"> Trisic, M</w:t>
            </w:r>
            <w:r>
              <w:t>.</w:t>
            </w:r>
            <w:r w:rsidRPr="007B09B2">
              <w:t xml:space="preserve"> Lazarevic, Lj</w:t>
            </w:r>
            <w:r>
              <w:t>.</w:t>
            </w:r>
            <w:r w:rsidRPr="007B09B2">
              <w:t xml:space="preserve"> Mojovic, O</w:t>
            </w:r>
            <w:r>
              <w:t xml:space="preserve">. </w:t>
            </w:r>
            <w:r w:rsidRPr="007B09B2">
              <w:t>Milosevic, "NIR photo-driven upconversion in NaYF</w:t>
            </w:r>
            <w:r w:rsidRPr="007B09B2">
              <w:rPr>
                <w:vertAlign w:val="subscript"/>
              </w:rPr>
              <w:t>4</w:t>
            </w:r>
            <w:r w:rsidRPr="007B09B2">
              <w:t xml:space="preserve">:Yb,Er/PLGA particles for in vitro bioimaging of cancer cells", </w:t>
            </w:r>
            <w:r w:rsidRPr="007B09B2">
              <w:rPr>
                <w:i/>
              </w:rPr>
              <w:t>Mat</w:t>
            </w:r>
            <w:r>
              <w:rPr>
                <w:i/>
              </w:rPr>
              <w:t>.</w:t>
            </w:r>
            <w:r w:rsidRPr="007B09B2">
              <w:rPr>
                <w:i/>
              </w:rPr>
              <w:t xml:space="preserve"> Sci</w:t>
            </w:r>
            <w:r>
              <w:rPr>
                <w:i/>
              </w:rPr>
              <w:t>.</w:t>
            </w:r>
            <w:r w:rsidRPr="007B09B2">
              <w:rPr>
                <w:i/>
              </w:rPr>
              <w:t xml:space="preserve"> Eng</w:t>
            </w:r>
            <w:r>
              <w:rPr>
                <w:i/>
              </w:rPr>
              <w:t>.</w:t>
            </w:r>
            <w:r w:rsidRPr="007B09B2">
              <w:rPr>
                <w:i/>
              </w:rPr>
              <w:t xml:space="preserve"> C-Bio</w:t>
            </w:r>
            <w:r>
              <w:rPr>
                <w:i/>
              </w:rPr>
              <w:t>.</w:t>
            </w:r>
            <w:r w:rsidRPr="007B09B2">
              <w:t xml:space="preserve"> </w:t>
            </w:r>
            <w:r w:rsidRPr="000C3327">
              <w:rPr>
                <w:b/>
              </w:rPr>
              <w:t>91,</w:t>
            </w:r>
            <w:r w:rsidRPr="000C3327">
              <w:t xml:space="preserve"> (2018) 597-605</w:t>
            </w:r>
            <w:r>
              <w:t xml:space="preserve">, </w:t>
            </w:r>
            <w:r w:rsidRPr="002154FD">
              <w:t xml:space="preserve">DOI: 10.1016/j.msec.2018.05.081,  </w:t>
            </w:r>
            <w:r>
              <w:fldChar w:fldCharType="begin"/>
            </w:r>
            <w:r>
              <w:instrText xml:space="preserve"> HYPERLINK "https://doi.org/10.1016/j.msec.2018.05.081" </w:instrText>
            </w:r>
            <w:r>
              <w:fldChar w:fldCharType="separate"/>
            </w:r>
            <w:r w:rsidRPr="002154FD">
              <w:rPr>
                <w:rStyle w:val="Hyperlink"/>
              </w:rPr>
              <w:t>https://doi.org/10.1016/j.msec.2018.05.081</w:t>
            </w:r>
            <w:r>
              <w:fldChar w:fldCharType="end"/>
            </w:r>
          </w:p>
        </w:tc>
        <w:tc>
          <w:tcPr>
            <w:tcW w:w="397" w:type="pct"/>
            <w:vAlign w:val="center"/>
          </w:tcPr>
          <w:p w:rsidR="007C3CB8" w:rsidRPr="00A22864" w:rsidRDefault="00700371" w:rsidP="00D638D4">
            <w:pPr>
              <w:spacing w:after="60"/>
              <w:rPr>
                <w:b/>
                <w:lang w:val="sr-Cyrl-CS"/>
              </w:rPr>
            </w:pPr>
            <w:r>
              <w:rPr>
                <w:b/>
                <w:lang w:val="en-US"/>
              </w:rPr>
              <w:t>M21</w:t>
            </w:r>
          </w:p>
        </w:tc>
      </w:tr>
      <w:tr w:rsidR="007C3CB8" w:rsidRPr="00A22864" w:rsidTr="00D355E5">
        <w:trPr>
          <w:trHeight w:val="227"/>
          <w:jc w:val="center"/>
        </w:trPr>
        <w:tc>
          <w:tcPr>
            <w:tcW w:w="5000" w:type="pct"/>
            <w:gridSpan w:val="11"/>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D355E5">
        <w:trPr>
          <w:trHeight w:val="227"/>
          <w:jc w:val="center"/>
        </w:trPr>
        <w:tc>
          <w:tcPr>
            <w:tcW w:w="5000" w:type="pct"/>
            <w:gridSpan w:val="11"/>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091" w:type="pct"/>
            <w:gridSpan w:val="6"/>
            <w:vAlign w:val="center"/>
          </w:tcPr>
          <w:p w:rsidR="007C3CB8" w:rsidRPr="00700371" w:rsidRDefault="00700371" w:rsidP="00D638D4">
            <w:pPr>
              <w:spacing w:after="60"/>
              <w:rPr>
                <w:b/>
                <w:lang w:val="en-US"/>
              </w:rPr>
            </w:pPr>
            <w:r>
              <w:rPr>
                <w:b/>
                <w:lang w:val="en-US"/>
              </w:rPr>
              <w:t>211</w:t>
            </w:r>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091" w:type="pct"/>
            <w:gridSpan w:val="6"/>
            <w:vAlign w:val="center"/>
          </w:tcPr>
          <w:p w:rsidR="007C3CB8" w:rsidRPr="00700371" w:rsidRDefault="00700371" w:rsidP="00D638D4">
            <w:pPr>
              <w:spacing w:after="60"/>
              <w:rPr>
                <w:b/>
                <w:lang w:val="en-US"/>
              </w:rPr>
            </w:pPr>
            <w:r>
              <w:rPr>
                <w:b/>
                <w:lang w:val="en-US"/>
              </w:rPr>
              <w:t>65</w:t>
            </w:r>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756" w:type="pct"/>
            <w:gridSpan w:val="3"/>
            <w:vAlign w:val="center"/>
          </w:tcPr>
          <w:p w:rsidR="007C3CB8" w:rsidRPr="00A22864" w:rsidRDefault="007C3CB8" w:rsidP="00D638D4">
            <w:pPr>
              <w:spacing w:after="60"/>
              <w:rPr>
                <w:b/>
                <w:lang w:val="sr-Cyrl-CS"/>
              </w:rPr>
            </w:pPr>
            <w:r w:rsidRPr="00A22864">
              <w:rPr>
                <w:lang w:val="sr-Cyrl-CS"/>
              </w:rPr>
              <w:t>Домаћи</w:t>
            </w:r>
          </w:p>
        </w:tc>
        <w:tc>
          <w:tcPr>
            <w:tcW w:w="1335" w:type="pct"/>
            <w:gridSpan w:val="3"/>
            <w:vAlign w:val="center"/>
          </w:tcPr>
          <w:p w:rsidR="007C3CB8" w:rsidRDefault="007C3CB8" w:rsidP="00D638D4">
            <w:pPr>
              <w:spacing w:after="60"/>
              <w:rPr>
                <w:lang w:val="en-US"/>
              </w:rPr>
            </w:pPr>
            <w:r w:rsidRPr="00A22864">
              <w:rPr>
                <w:lang w:val="sr-Cyrl-CS"/>
              </w:rPr>
              <w:t>Међународни</w:t>
            </w:r>
          </w:p>
          <w:p w:rsidR="00700371" w:rsidRPr="00700371" w:rsidRDefault="00700371" w:rsidP="00D638D4">
            <w:pPr>
              <w:spacing w:after="60"/>
              <w:rPr>
                <w:b/>
                <w:lang/>
              </w:rPr>
            </w:pPr>
            <w:r>
              <w:rPr>
                <w:lang w:val="en-US"/>
              </w:rPr>
              <w:t xml:space="preserve">3 </w:t>
            </w:r>
            <w:proofErr w:type="spellStart"/>
            <w:r>
              <w:rPr>
                <w:lang w:val="en-US"/>
              </w:rPr>
              <w:t>билатерална</w:t>
            </w:r>
            <w:proofErr w:type="spellEnd"/>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b/>
                <w:lang w:val="sr-Cyrl-CS"/>
              </w:rPr>
            </w:pPr>
            <w:r w:rsidRPr="00A22864">
              <w:rPr>
                <w:lang w:val="sr-Cyrl-CS"/>
              </w:rPr>
              <w:t>Усавршавања</w:t>
            </w:r>
          </w:p>
        </w:tc>
        <w:tc>
          <w:tcPr>
            <w:tcW w:w="756" w:type="pct"/>
            <w:gridSpan w:val="3"/>
            <w:vAlign w:val="center"/>
          </w:tcPr>
          <w:p w:rsidR="007C3CB8" w:rsidRPr="00A22864" w:rsidRDefault="007C3CB8" w:rsidP="00D638D4">
            <w:pPr>
              <w:spacing w:after="60"/>
              <w:rPr>
                <w:b/>
                <w:lang w:val="sr-Cyrl-CS"/>
              </w:rPr>
            </w:pPr>
          </w:p>
        </w:tc>
        <w:tc>
          <w:tcPr>
            <w:tcW w:w="1335" w:type="pct"/>
            <w:gridSpan w:val="3"/>
            <w:vAlign w:val="center"/>
          </w:tcPr>
          <w:p w:rsidR="007C3CB8" w:rsidRPr="00A22864" w:rsidRDefault="00700371" w:rsidP="00D638D4">
            <w:pPr>
              <w:spacing w:after="60"/>
              <w:rPr>
                <w:b/>
                <w:lang w:val="sr-Cyrl-CS"/>
              </w:rPr>
            </w:pPr>
            <w:r>
              <w:rPr>
                <w:b/>
                <w:lang w:val="sr-Cyrl-CS"/>
              </w:rPr>
              <w:t>Више студијских боравака у Шведској и Немачкој</w:t>
            </w:r>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091" w:type="pct"/>
            <w:gridSpan w:val="6"/>
            <w:vAlign w:val="center"/>
          </w:tcPr>
          <w:p w:rsidR="007C3CB8" w:rsidRPr="00A22864" w:rsidRDefault="007C3CB8" w:rsidP="00D638D4">
            <w:pPr>
              <w:spacing w:after="60"/>
              <w:rPr>
                <w:b/>
                <w:lang w:val="sr-Cyrl-CS"/>
              </w:rPr>
            </w:pPr>
          </w:p>
        </w:tc>
      </w:tr>
      <w:tr w:rsidR="007C3CB8" w:rsidRPr="00A22864" w:rsidTr="00D355E5">
        <w:trPr>
          <w:trHeight w:val="227"/>
          <w:jc w:val="center"/>
        </w:trPr>
        <w:tc>
          <w:tcPr>
            <w:tcW w:w="2909" w:type="pct"/>
            <w:gridSpan w:val="5"/>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091" w:type="pct"/>
            <w:gridSpan w:val="6"/>
            <w:vAlign w:val="center"/>
          </w:tcPr>
          <w:p w:rsidR="007C3CB8" w:rsidRPr="00A22864" w:rsidRDefault="007C3CB8"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4922" w:type="pct"/>
        <w:jc w:val="center"/>
        <w:tblInd w:w="-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9"/>
        <w:gridCol w:w="2880"/>
        <w:gridCol w:w="791"/>
        <w:gridCol w:w="716"/>
        <w:gridCol w:w="1490"/>
        <w:gridCol w:w="167"/>
        <w:gridCol w:w="108"/>
        <w:gridCol w:w="942"/>
        <w:gridCol w:w="252"/>
        <w:gridCol w:w="477"/>
        <w:gridCol w:w="706"/>
      </w:tblGrid>
      <w:tr w:rsidR="00F67B95" w:rsidRPr="00C2517C" w:rsidTr="00A50D32">
        <w:trPr>
          <w:trHeight w:val="227"/>
          <w:jc w:val="center"/>
        </w:trPr>
        <w:tc>
          <w:tcPr>
            <w:tcW w:w="2343" w:type="pct"/>
            <w:gridSpan w:val="3"/>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2657" w:type="pct"/>
            <w:gridSpan w:val="8"/>
            <w:vAlign w:val="center"/>
          </w:tcPr>
          <w:p w:rsidR="00F67B95" w:rsidRPr="00D355E5" w:rsidRDefault="00D355E5" w:rsidP="00D638D4">
            <w:pPr>
              <w:rPr>
                <w:sz w:val="22"/>
                <w:szCs w:val="22"/>
                <w:lang/>
              </w:rPr>
            </w:pPr>
            <w:r>
              <w:rPr>
                <w:sz w:val="22"/>
                <w:szCs w:val="22"/>
                <w:lang/>
              </w:rPr>
              <w:t>Mihailo Rabasović</w:t>
            </w:r>
          </w:p>
        </w:tc>
      </w:tr>
      <w:tr w:rsidR="00F67B95" w:rsidRPr="00C2517C" w:rsidTr="00A50D32">
        <w:trPr>
          <w:trHeight w:val="227"/>
          <w:jc w:val="center"/>
        </w:trPr>
        <w:tc>
          <w:tcPr>
            <w:tcW w:w="2343" w:type="pct"/>
            <w:gridSpan w:val="3"/>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2657" w:type="pct"/>
            <w:gridSpan w:val="8"/>
            <w:vAlign w:val="center"/>
          </w:tcPr>
          <w:p w:rsidR="00F67B95" w:rsidRPr="00C2517C" w:rsidRDefault="00D355E5" w:rsidP="00D638D4">
            <w:pPr>
              <w:rPr>
                <w:sz w:val="22"/>
                <w:szCs w:val="22"/>
                <w:lang w:val="en-US"/>
              </w:rPr>
            </w:pPr>
            <w:r>
              <w:rPr>
                <w:sz w:val="22"/>
                <w:szCs w:val="22"/>
                <w:lang w:val="en-US"/>
              </w:rPr>
              <w:t>Research Associate</w:t>
            </w:r>
          </w:p>
        </w:tc>
      </w:tr>
      <w:tr w:rsidR="00F67B95" w:rsidRPr="00C2517C" w:rsidTr="00A50D32">
        <w:trPr>
          <w:trHeight w:val="227"/>
          <w:jc w:val="center"/>
        </w:trPr>
        <w:tc>
          <w:tcPr>
            <w:tcW w:w="2343" w:type="pct"/>
            <w:gridSpan w:val="3"/>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2657" w:type="pct"/>
            <w:gridSpan w:val="8"/>
            <w:vAlign w:val="center"/>
          </w:tcPr>
          <w:p w:rsidR="00F67B95" w:rsidRPr="00C2517C" w:rsidRDefault="00D355E5" w:rsidP="00D638D4">
            <w:pPr>
              <w:rPr>
                <w:sz w:val="22"/>
                <w:szCs w:val="22"/>
                <w:lang w:val="en-US"/>
              </w:rPr>
            </w:pPr>
            <w:r>
              <w:rPr>
                <w:sz w:val="22"/>
                <w:szCs w:val="22"/>
                <w:lang w:val="en-US"/>
              </w:rPr>
              <w:t>Physics</w:t>
            </w: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b/>
                <w:sz w:val="22"/>
                <w:szCs w:val="22"/>
                <w:lang w:val="en-US"/>
              </w:rPr>
              <w:t>Academic career</w:t>
            </w:r>
          </w:p>
        </w:tc>
        <w:tc>
          <w:tcPr>
            <w:tcW w:w="439"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31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1340"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sz w:val="22"/>
                <w:szCs w:val="22"/>
                <w:lang w:val="en-US"/>
              </w:rPr>
              <w:t>Election to the title</w:t>
            </w:r>
          </w:p>
        </w:tc>
        <w:tc>
          <w:tcPr>
            <w:tcW w:w="439" w:type="pct"/>
            <w:vAlign w:val="center"/>
          </w:tcPr>
          <w:p w:rsidR="00F67B95" w:rsidRPr="00D355E5" w:rsidRDefault="00D355E5" w:rsidP="00D638D4">
            <w:pPr>
              <w:rPr>
                <w:sz w:val="22"/>
                <w:szCs w:val="22"/>
                <w:lang/>
              </w:rPr>
            </w:pPr>
            <w:r>
              <w:rPr>
                <w:sz w:val="22"/>
                <w:szCs w:val="22"/>
                <w:lang/>
              </w:rPr>
              <w:t>2017.</w:t>
            </w:r>
          </w:p>
        </w:tc>
        <w:tc>
          <w:tcPr>
            <w:tcW w:w="1317"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1340" w:type="pct"/>
            <w:gridSpan w:val="5"/>
            <w:vAlign w:val="center"/>
          </w:tcPr>
          <w:p w:rsidR="00F67B95" w:rsidRPr="00C2517C" w:rsidRDefault="00F67B95" w:rsidP="00D638D4">
            <w:pPr>
              <w:rPr>
                <w:sz w:val="22"/>
                <w:szCs w:val="22"/>
                <w:lang w:val="en-US"/>
              </w:rPr>
            </w:pP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sz w:val="22"/>
                <w:szCs w:val="22"/>
                <w:lang w:val="en-US"/>
              </w:rPr>
              <w:t>PhD</w:t>
            </w:r>
          </w:p>
        </w:tc>
        <w:tc>
          <w:tcPr>
            <w:tcW w:w="439" w:type="pct"/>
            <w:vAlign w:val="center"/>
          </w:tcPr>
          <w:p w:rsidR="00F67B95" w:rsidRPr="00D355E5" w:rsidRDefault="00D355E5" w:rsidP="00D638D4">
            <w:pPr>
              <w:rPr>
                <w:sz w:val="22"/>
                <w:szCs w:val="22"/>
                <w:lang/>
              </w:rPr>
            </w:pPr>
            <w:r>
              <w:rPr>
                <w:sz w:val="22"/>
                <w:szCs w:val="22"/>
                <w:lang/>
              </w:rPr>
              <w:t>2007.</w:t>
            </w:r>
          </w:p>
        </w:tc>
        <w:tc>
          <w:tcPr>
            <w:tcW w:w="1317"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1340" w:type="pct"/>
            <w:gridSpan w:val="5"/>
            <w:vAlign w:val="center"/>
          </w:tcPr>
          <w:p w:rsidR="00F67B95" w:rsidRPr="00C2517C" w:rsidRDefault="00F67B95" w:rsidP="00D638D4">
            <w:pPr>
              <w:rPr>
                <w:sz w:val="22"/>
                <w:szCs w:val="22"/>
                <w:lang w:val="en-US"/>
              </w:rPr>
            </w:pP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sz w:val="22"/>
                <w:szCs w:val="22"/>
                <w:lang w:val="en-US"/>
              </w:rPr>
              <w:t>Master degree</w:t>
            </w:r>
          </w:p>
        </w:tc>
        <w:tc>
          <w:tcPr>
            <w:tcW w:w="439" w:type="pct"/>
            <w:vAlign w:val="center"/>
          </w:tcPr>
          <w:p w:rsidR="00F67B95" w:rsidRPr="00D355E5" w:rsidRDefault="00D355E5" w:rsidP="00D638D4">
            <w:pPr>
              <w:rPr>
                <w:sz w:val="22"/>
                <w:szCs w:val="22"/>
                <w:lang/>
              </w:rPr>
            </w:pPr>
            <w:r>
              <w:rPr>
                <w:sz w:val="22"/>
                <w:szCs w:val="22"/>
                <w:lang/>
              </w:rPr>
              <w:t>2004.</w:t>
            </w:r>
          </w:p>
        </w:tc>
        <w:tc>
          <w:tcPr>
            <w:tcW w:w="1317"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1340" w:type="pct"/>
            <w:gridSpan w:val="5"/>
            <w:vAlign w:val="center"/>
          </w:tcPr>
          <w:p w:rsidR="00F67B95" w:rsidRPr="00C2517C" w:rsidRDefault="00F67B95" w:rsidP="00D638D4">
            <w:pPr>
              <w:rPr>
                <w:sz w:val="22"/>
                <w:szCs w:val="22"/>
                <w:lang w:val="en-US"/>
              </w:rPr>
            </w:pP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sz w:val="22"/>
                <w:szCs w:val="22"/>
                <w:lang w:val="en-US"/>
              </w:rPr>
              <w:t>Master diploma</w:t>
            </w:r>
          </w:p>
        </w:tc>
        <w:tc>
          <w:tcPr>
            <w:tcW w:w="439" w:type="pct"/>
            <w:vAlign w:val="center"/>
          </w:tcPr>
          <w:p w:rsidR="00F67B95" w:rsidRPr="00C2517C" w:rsidRDefault="00F67B95" w:rsidP="00D638D4">
            <w:pPr>
              <w:rPr>
                <w:sz w:val="22"/>
                <w:szCs w:val="22"/>
                <w:lang w:val="en-US"/>
              </w:rPr>
            </w:pPr>
          </w:p>
        </w:tc>
        <w:tc>
          <w:tcPr>
            <w:tcW w:w="1317"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1340" w:type="pct"/>
            <w:gridSpan w:val="5"/>
            <w:vAlign w:val="center"/>
          </w:tcPr>
          <w:p w:rsidR="00F67B95" w:rsidRPr="00C2517C" w:rsidRDefault="00F67B95" w:rsidP="00D638D4">
            <w:pPr>
              <w:rPr>
                <w:sz w:val="22"/>
                <w:szCs w:val="22"/>
                <w:lang w:val="en-US"/>
              </w:rPr>
            </w:pPr>
          </w:p>
        </w:tc>
      </w:tr>
      <w:tr w:rsidR="00F67B95" w:rsidRPr="00C2517C" w:rsidTr="00A50D32">
        <w:trPr>
          <w:trHeight w:val="227"/>
          <w:jc w:val="center"/>
        </w:trPr>
        <w:tc>
          <w:tcPr>
            <w:tcW w:w="1904" w:type="pct"/>
            <w:gridSpan w:val="2"/>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439" w:type="pct"/>
            <w:vAlign w:val="center"/>
          </w:tcPr>
          <w:p w:rsidR="00F67B95" w:rsidRPr="00D355E5" w:rsidRDefault="00D355E5" w:rsidP="00D638D4">
            <w:pPr>
              <w:rPr>
                <w:sz w:val="22"/>
                <w:szCs w:val="22"/>
                <w:lang/>
              </w:rPr>
            </w:pPr>
            <w:r>
              <w:rPr>
                <w:sz w:val="22"/>
                <w:szCs w:val="22"/>
                <w:lang/>
              </w:rPr>
              <w:t>2001.</w:t>
            </w:r>
          </w:p>
        </w:tc>
        <w:tc>
          <w:tcPr>
            <w:tcW w:w="1317"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1340" w:type="pct"/>
            <w:gridSpan w:val="5"/>
            <w:vAlign w:val="center"/>
          </w:tcPr>
          <w:p w:rsidR="00F67B95" w:rsidRPr="00C2517C" w:rsidRDefault="00F67B95" w:rsidP="00D638D4">
            <w:pPr>
              <w:rPr>
                <w:sz w:val="22"/>
                <w:szCs w:val="22"/>
                <w:lang w:val="en-US"/>
              </w:rPr>
            </w:pPr>
          </w:p>
        </w:tc>
      </w:tr>
      <w:tr w:rsidR="00F67B95" w:rsidRPr="00C2517C" w:rsidTr="00D355E5">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A50D32">
        <w:trPr>
          <w:trHeight w:val="227"/>
          <w:jc w:val="center"/>
        </w:trPr>
        <w:tc>
          <w:tcPr>
            <w:tcW w:w="317"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42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983"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57"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61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r>
              <w:rPr>
                <w:sz w:val="22"/>
                <w:szCs w:val="22"/>
                <w:lang w:val="en-US"/>
              </w:rPr>
              <w:t>1</w:t>
            </w:r>
          </w:p>
        </w:tc>
        <w:tc>
          <w:tcPr>
            <w:tcW w:w="2424" w:type="pct"/>
            <w:gridSpan w:val="3"/>
            <w:vAlign w:val="center"/>
          </w:tcPr>
          <w:p w:rsidR="00D355E5" w:rsidRPr="00D355E5" w:rsidRDefault="00D355E5" w:rsidP="00D638D4">
            <w:pPr>
              <w:spacing w:after="60"/>
              <w:rPr>
                <w:sz w:val="22"/>
                <w:szCs w:val="22"/>
                <w:lang w:val="en-US"/>
              </w:rPr>
            </w:pPr>
            <w:r>
              <w:rPr>
                <w:lang w:val="en-US"/>
              </w:rPr>
              <w:t xml:space="preserve">Application of the contemporary techniques of the nonlinear optical microscopy </w:t>
            </w:r>
            <w:r w:rsidRPr="00D355E5">
              <w:rPr>
                <w:i/>
                <w:lang w:val="en-US"/>
              </w:rPr>
              <w:t>in vivo</w:t>
            </w:r>
            <w:r>
              <w:rPr>
                <w:lang w:val="en-US"/>
              </w:rPr>
              <w:t xml:space="preserve"> to the study of the filamentous fungi </w:t>
            </w:r>
            <w:r w:rsidR="00A50D32">
              <w:rPr>
                <w:lang w:val="en-US"/>
              </w:rPr>
              <w:t>metabolism</w:t>
            </w:r>
          </w:p>
        </w:tc>
        <w:tc>
          <w:tcPr>
            <w:tcW w:w="983" w:type="pct"/>
            <w:gridSpan w:val="3"/>
            <w:vAlign w:val="center"/>
          </w:tcPr>
          <w:p w:rsidR="00D355E5" w:rsidRPr="00C2517C" w:rsidRDefault="00D355E5" w:rsidP="00844C65">
            <w:pPr>
              <w:spacing w:after="60"/>
              <w:rPr>
                <w:sz w:val="22"/>
                <w:szCs w:val="22"/>
                <w:lang w:val="en-US"/>
              </w:rPr>
            </w:pPr>
            <w:proofErr w:type="spellStart"/>
            <w:r>
              <w:rPr>
                <w:sz w:val="22"/>
                <w:szCs w:val="22"/>
                <w:lang w:val="en-US"/>
              </w:rPr>
              <w:t>Tanja</w:t>
            </w:r>
            <w:proofErr w:type="spellEnd"/>
            <w:r>
              <w:rPr>
                <w:sz w:val="22"/>
                <w:szCs w:val="22"/>
                <w:lang w:val="en-US"/>
              </w:rPr>
              <w:t xml:space="preserve"> </w:t>
            </w:r>
            <w:proofErr w:type="spellStart"/>
            <w:r>
              <w:rPr>
                <w:sz w:val="22"/>
                <w:szCs w:val="22"/>
                <w:lang w:val="en-US"/>
              </w:rPr>
              <w:t>Pajić</w:t>
            </w:r>
            <w:proofErr w:type="spellEnd"/>
          </w:p>
        </w:tc>
        <w:tc>
          <w:tcPr>
            <w:tcW w:w="657" w:type="pct"/>
            <w:gridSpan w:val="2"/>
            <w:vAlign w:val="center"/>
          </w:tcPr>
          <w:p w:rsidR="00D355E5" w:rsidRPr="00C2517C" w:rsidRDefault="00D355E5" w:rsidP="00D638D4">
            <w:pPr>
              <w:spacing w:after="60"/>
              <w:rPr>
                <w:sz w:val="22"/>
                <w:szCs w:val="22"/>
                <w:lang w:val="en-US"/>
              </w:rPr>
            </w:pPr>
            <w:r>
              <w:rPr>
                <w:lang w:val="sr-Cyrl-CS"/>
              </w:rPr>
              <w:t>24.11.2020.</w:t>
            </w: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A50D32">
        <w:trPr>
          <w:trHeight w:val="227"/>
          <w:jc w:val="center"/>
        </w:trPr>
        <w:tc>
          <w:tcPr>
            <w:tcW w:w="317" w:type="pct"/>
            <w:vAlign w:val="center"/>
          </w:tcPr>
          <w:p w:rsidR="00D355E5" w:rsidRPr="00C2517C" w:rsidRDefault="00D355E5" w:rsidP="00D638D4">
            <w:pPr>
              <w:spacing w:after="60"/>
              <w:rPr>
                <w:sz w:val="22"/>
                <w:szCs w:val="22"/>
                <w:lang w:val="en-US"/>
              </w:rPr>
            </w:pPr>
          </w:p>
        </w:tc>
        <w:tc>
          <w:tcPr>
            <w:tcW w:w="2424" w:type="pct"/>
            <w:gridSpan w:val="3"/>
            <w:vAlign w:val="center"/>
          </w:tcPr>
          <w:p w:rsidR="00D355E5" w:rsidRPr="00C2517C" w:rsidRDefault="00D355E5" w:rsidP="00D638D4">
            <w:pPr>
              <w:spacing w:after="60"/>
              <w:rPr>
                <w:sz w:val="22"/>
                <w:szCs w:val="22"/>
                <w:lang w:val="en-US"/>
              </w:rPr>
            </w:pPr>
          </w:p>
        </w:tc>
        <w:tc>
          <w:tcPr>
            <w:tcW w:w="983" w:type="pct"/>
            <w:gridSpan w:val="3"/>
            <w:vAlign w:val="center"/>
          </w:tcPr>
          <w:p w:rsidR="00D355E5" w:rsidRPr="00C2517C" w:rsidRDefault="00D355E5" w:rsidP="00D638D4">
            <w:pPr>
              <w:spacing w:after="60"/>
              <w:rPr>
                <w:sz w:val="22"/>
                <w:szCs w:val="22"/>
                <w:lang w:val="en-US"/>
              </w:rPr>
            </w:pPr>
          </w:p>
        </w:tc>
        <w:tc>
          <w:tcPr>
            <w:tcW w:w="657" w:type="pct"/>
            <w:gridSpan w:val="2"/>
            <w:vAlign w:val="center"/>
          </w:tcPr>
          <w:p w:rsidR="00D355E5" w:rsidRPr="00C2517C" w:rsidRDefault="00D355E5" w:rsidP="00D638D4">
            <w:pPr>
              <w:spacing w:after="60"/>
              <w:rPr>
                <w:sz w:val="22"/>
                <w:szCs w:val="22"/>
                <w:lang w:val="en-US"/>
              </w:rPr>
            </w:pPr>
          </w:p>
        </w:tc>
        <w:tc>
          <w:tcPr>
            <w:tcW w:w="619" w:type="pct"/>
            <w:gridSpan w:val="2"/>
            <w:vAlign w:val="center"/>
          </w:tcPr>
          <w:p w:rsidR="00D355E5" w:rsidRPr="00C2517C" w:rsidRDefault="00D355E5" w:rsidP="00D638D4">
            <w:pPr>
              <w:spacing w:after="60"/>
              <w:rPr>
                <w:sz w:val="22"/>
                <w:szCs w:val="22"/>
                <w:lang w:val="en-US"/>
              </w:rPr>
            </w:pPr>
          </w:p>
        </w:tc>
      </w:tr>
      <w:tr w:rsidR="00D355E5" w:rsidRPr="00C2517C" w:rsidTr="00D355E5">
        <w:trPr>
          <w:trHeight w:val="227"/>
          <w:jc w:val="center"/>
        </w:trPr>
        <w:tc>
          <w:tcPr>
            <w:tcW w:w="5000" w:type="pct"/>
            <w:gridSpan w:val="11"/>
            <w:vAlign w:val="center"/>
          </w:tcPr>
          <w:p w:rsidR="00D355E5" w:rsidRPr="00C2517C" w:rsidRDefault="00D355E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D355E5" w:rsidRPr="00C2517C" w:rsidTr="00D355E5">
        <w:trPr>
          <w:trHeight w:val="227"/>
          <w:jc w:val="center"/>
        </w:trPr>
        <w:tc>
          <w:tcPr>
            <w:tcW w:w="5000" w:type="pct"/>
            <w:gridSpan w:val="11"/>
            <w:vAlign w:val="center"/>
          </w:tcPr>
          <w:p w:rsidR="00D355E5" w:rsidRPr="00C2517C" w:rsidRDefault="00D355E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D355E5" w:rsidRPr="00C2517C" w:rsidRDefault="00D355E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1</w:t>
            </w:r>
          </w:p>
        </w:tc>
        <w:tc>
          <w:tcPr>
            <w:tcW w:w="4337" w:type="pct"/>
            <w:gridSpan w:val="9"/>
            <w:vAlign w:val="center"/>
          </w:tcPr>
          <w:p w:rsidR="00A50D32" w:rsidRPr="00A22864" w:rsidRDefault="00A50D32" w:rsidP="00844C65">
            <w:pPr>
              <w:spacing w:after="60"/>
              <w:rPr>
                <w:b/>
                <w:lang w:val="sr-Cyrl-CS"/>
              </w:rPr>
            </w:pPr>
            <w:r w:rsidRPr="000D7140">
              <w:t>Tijana Lainović, Jérémie Margueritat, Quentin Martinet, Xavier Dagany, Larisa Blažić, Dejan Pantelić, Mihailo D Rabasović, Aleksandar J Krmpot, Thomas Dehoux, "</w:t>
            </w:r>
            <w:r w:rsidRPr="003E7C84">
              <w:t>Micromechanical i</w:t>
            </w:r>
            <w:r>
              <w:t xml:space="preserve">maging of dentin with Brillouin </w:t>
            </w:r>
            <w:r w:rsidRPr="003E7C84">
              <w:t>microscopy</w:t>
            </w:r>
            <w:r w:rsidRPr="000D7140">
              <w:t xml:space="preserve">", </w:t>
            </w:r>
            <w:r w:rsidRPr="002B280E">
              <w:rPr>
                <w:i/>
              </w:rPr>
              <w:t>Acta. Biomater</w:t>
            </w:r>
            <w:r w:rsidRPr="00DD0A3D">
              <w:t xml:space="preserve">. </w:t>
            </w:r>
            <w:r w:rsidRPr="00DD0A3D">
              <w:rPr>
                <w:b/>
              </w:rPr>
              <w:t>105</w:t>
            </w:r>
            <w:r w:rsidRPr="00DD0A3D">
              <w:t xml:space="preserve">, (2020) </w:t>
            </w:r>
            <w:r>
              <w:t xml:space="preserve">214-222, </w:t>
            </w:r>
            <w:r w:rsidRPr="00E30770">
              <w:t xml:space="preserve">DOI: 10.1016/j.actbio.2020.01.035, </w:t>
            </w:r>
            <w:hyperlink r:id="rId5" w:history="1">
              <w:r w:rsidRPr="00E30770">
                <w:rPr>
                  <w:rStyle w:val="Hyperlink"/>
                </w:rPr>
                <w:t>https://doi.org/10.1016/j.actbio.2020.01.035</w:t>
              </w:r>
            </w:hyperlink>
          </w:p>
        </w:tc>
        <w:tc>
          <w:tcPr>
            <w:tcW w:w="346" w:type="pct"/>
            <w:vAlign w:val="center"/>
          </w:tcPr>
          <w:p w:rsidR="00A50D32" w:rsidRPr="00C2517C" w:rsidRDefault="00A50D32" w:rsidP="00D638D4">
            <w:pPr>
              <w:spacing w:after="60"/>
              <w:rPr>
                <w:b/>
                <w:sz w:val="22"/>
                <w:szCs w:val="22"/>
                <w:lang w:val="en-US"/>
              </w:rPr>
            </w:pPr>
            <w:r>
              <w:rPr>
                <w:b/>
                <w:lang w:val="sr-Cyrl-CS"/>
              </w:rPr>
              <w:t>М21а</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2</w:t>
            </w:r>
          </w:p>
        </w:tc>
        <w:tc>
          <w:tcPr>
            <w:tcW w:w="4337" w:type="pct"/>
            <w:gridSpan w:val="9"/>
            <w:vAlign w:val="center"/>
          </w:tcPr>
          <w:p w:rsidR="00A50D32" w:rsidRPr="00A22864" w:rsidRDefault="00A50D32" w:rsidP="00844C65">
            <w:pPr>
              <w:spacing w:after="60"/>
              <w:rPr>
                <w:b/>
                <w:lang w:val="sr-Cyrl-CS"/>
              </w:rPr>
            </w:pPr>
            <w:r>
              <w:t>M.</w:t>
            </w:r>
            <w:r w:rsidRPr="006605AA">
              <w:t xml:space="preserve"> V</w:t>
            </w:r>
            <w:r>
              <w:t>rbica,</w:t>
            </w:r>
            <w:r w:rsidRPr="006605AA">
              <w:t xml:space="preserve"> A</w:t>
            </w:r>
            <w:r>
              <w:t>.</w:t>
            </w:r>
            <w:r w:rsidRPr="006605AA">
              <w:t xml:space="preserve"> P</w:t>
            </w:r>
            <w:r>
              <w:t>etrović</w:t>
            </w:r>
            <w:r w:rsidRPr="006605AA">
              <w:t>, D</w:t>
            </w:r>
            <w:r>
              <w:t>. Pantelić</w:t>
            </w:r>
            <w:r w:rsidRPr="006605AA">
              <w:t>, A</w:t>
            </w:r>
            <w:r>
              <w:t>. Krmpot, M. D. Rabasović</w:t>
            </w:r>
            <w:r w:rsidRPr="006605AA">
              <w:t>, D</w:t>
            </w:r>
            <w:r>
              <w:t>.</w:t>
            </w:r>
            <w:r w:rsidRPr="006605AA">
              <w:t xml:space="preserve"> P</w:t>
            </w:r>
            <w:r>
              <w:t>avlović</w:t>
            </w:r>
            <w:r w:rsidRPr="006605AA">
              <w:t>, S</w:t>
            </w:r>
            <w:r>
              <w:t>.</w:t>
            </w:r>
            <w:r w:rsidRPr="006605AA">
              <w:t xml:space="preserve"> J</w:t>
            </w:r>
            <w:r>
              <w:t>ovanić</w:t>
            </w:r>
            <w:r w:rsidRPr="006605AA">
              <w:t>, B</w:t>
            </w:r>
            <w:r>
              <w:t>.</w:t>
            </w:r>
            <w:r w:rsidRPr="006605AA">
              <w:t xml:space="preserve"> G</w:t>
            </w:r>
            <w:r>
              <w:t>ueorguiev</w:t>
            </w:r>
            <w:r w:rsidRPr="006605AA">
              <w:t>, S</w:t>
            </w:r>
            <w:r>
              <w:t>.</w:t>
            </w:r>
            <w:r w:rsidRPr="006605AA">
              <w:t xml:space="preserve"> G</w:t>
            </w:r>
            <w:r>
              <w:t>oranov</w:t>
            </w:r>
            <w:r w:rsidRPr="006605AA">
              <w:t>, N</w:t>
            </w:r>
            <w:r>
              <w:t>.</w:t>
            </w:r>
            <w:r w:rsidRPr="006605AA">
              <w:t xml:space="preserve"> V</w:t>
            </w:r>
            <w:r>
              <w:t>esović</w:t>
            </w:r>
            <w:r w:rsidRPr="006605AA">
              <w:t>, D</w:t>
            </w:r>
            <w:r>
              <w:t>.</w:t>
            </w:r>
            <w:r w:rsidRPr="006605AA">
              <w:t xml:space="preserve"> A</w:t>
            </w:r>
            <w:r>
              <w:t>ntić</w:t>
            </w:r>
            <w:r w:rsidRPr="006605AA">
              <w:t>, Đ</w:t>
            </w:r>
            <w:r>
              <w:t>.</w:t>
            </w:r>
            <w:r w:rsidRPr="006605AA">
              <w:t xml:space="preserve"> M</w:t>
            </w:r>
            <w:r>
              <w:t>arković</w:t>
            </w:r>
            <w:r w:rsidRPr="006605AA">
              <w:t>, M</w:t>
            </w:r>
            <w:r>
              <w:t>.</w:t>
            </w:r>
            <w:r w:rsidRPr="006605AA">
              <w:t xml:space="preserve"> P</w:t>
            </w:r>
            <w:r>
              <w:t>etković</w:t>
            </w:r>
            <w:r w:rsidRPr="006605AA">
              <w:t>, S</w:t>
            </w:r>
            <w:r>
              <w:t>.</w:t>
            </w:r>
            <w:r w:rsidRPr="006605AA">
              <w:t xml:space="preserve"> Ć</w:t>
            </w:r>
            <w:r>
              <w:t>určić, “</w:t>
            </w:r>
            <w:r w:rsidRPr="006605AA">
              <w:t xml:space="preserve">The genus </w:t>
            </w:r>
            <w:r w:rsidRPr="006605AA">
              <w:rPr>
                <w:i/>
              </w:rPr>
              <w:t>Pheggomisetes</w:t>
            </w:r>
            <w:r w:rsidRPr="006605AA">
              <w:t xml:space="preserve"> Knirsch, 1923 (Coleoptera: Carabidae: Trechinae) in Serbia: taxonomy, morphology, and molecular phylogeny</w:t>
            </w:r>
            <w:r>
              <w:t xml:space="preserve">”, </w:t>
            </w:r>
            <w:r w:rsidRPr="006605AA">
              <w:rPr>
                <w:i/>
              </w:rPr>
              <w:t>Zool. J. Linn. Soc</w:t>
            </w:r>
            <w:r w:rsidRPr="00AB1CD2">
              <w:t xml:space="preserve">. </w:t>
            </w:r>
            <w:r w:rsidRPr="00AB1CD2">
              <w:rPr>
                <w:b/>
              </w:rPr>
              <w:t>183</w:t>
            </w:r>
            <w:r w:rsidRPr="00AB1CD2">
              <w:t xml:space="preserve"> (2018) 347-371</w:t>
            </w:r>
            <w:r>
              <w:t xml:space="preserve">, </w:t>
            </w:r>
            <w:r w:rsidRPr="00C26F89">
              <w:t xml:space="preserve">DOI: 10.1093/zoolinnean/zlx078,  </w:t>
            </w:r>
            <w:hyperlink r:id="rId6" w:history="1">
              <w:r w:rsidRPr="00C26F89">
                <w:rPr>
                  <w:rStyle w:val="Hyperlink"/>
                </w:rPr>
                <w:t>https://doi.org/10.1093/zoolinnean/zlx078</w:t>
              </w:r>
            </w:hyperlink>
          </w:p>
        </w:tc>
        <w:tc>
          <w:tcPr>
            <w:tcW w:w="346" w:type="pct"/>
            <w:vAlign w:val="center"/>
          </w:tcPr>
          <w:p w:rsidR="00A50D32" w:rsidRPr="00C2517C" w:rsidRDefault="00A50D32" w:rsidP="00D638D4">
            <w:pPr>
              <w:spacing w:after="60"/>
              <w:rPr>
                <w:b/>
                <w:sz w:val="22"/>
                <w:szCs w:val="22"/>
                <w:lang w:val="en-US"/>
              </w:rPr>
            </w:pPr>
            <w:r>
              <w:rPr>
                <w:b/>
                <w:lang w:val="sr-Cyrl-CS"/>
              </w:rPr>
              <w:t>М21а</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3</w:t>
            </w:r>
          </w:p>
        </w:tc>
        <w:tc>
          <w:tcPr>
            <w:tcW w:w="4337" w:type="pct"/>
            <w:gridSpan w:val="9"/>
            <w:vAlign w:val="center"/>
          </w:tcPr>
          <w:p w:rsidR="00A50D32" w:rsidRPr="00A22864" w:rsidRDefault="00A50D32" w:rsidP="00844C65">
            <w:pPr>
              <w:spacing w:after="60"/>
              <w:rPr>
                <w:b/>
                <w:lang w:val="sr-Cyrl-CS"/>
              </w:rPr>
            </w:pPr>
            <w:r w:rsidRPr="005359FB">
              <w:t>M. S. Rabasovic, D. Sevic, J. Krizan, M. Terzic, J. Mozina, B. Marinkovic, S. Savic Sevic, M. Mitric, M. D. Rabasovic, N. Romcevic</w:t>
            </w:r>
            <w:r>
              <w:t>, “</w:t>
            </w:r>
            <w:r w:rsidRPr="005359FB">
              <w:t xml:space="preserve">Characterization and luminescent properties of Eu </w:t>
            </w:r>
            <w:r w:rsidRPr="005359FB">
              <w:rPr>
                <w:vertAlign w:val="superscript"/>
              </w:rPr>
              <w:t>3+</w:t>
            </w:r>
            <w:r w:rsidRPr="005359FB">
              <w:t xml:space="preserve"> doped Gd</w:t>
            </w:r>
            <w:r w:rsidRPr="005359FB">
              <w:rPr>
                <w:vertAlign w:val="subscript"/>
              </w:rPr>
              <w:t>2</w:t>
            </w:r>
            <w:r w:rsidRPr="005359FB">
              <w:t>Zr</w:t>
            </w:r>
            <w:r w:rsidRPr="005359FB">
              <w:rPr>
                <w:vertAlign w:val="subscript"/>
              </w:rPr>
              <w:t>2</w:t>
            </w:r>
            <w:r w:rsidRPr="005359FB">
              <w:t>O</w:t>
            </w:r>
            <w:r w:rsidRPr="005359FB">
              <w:rPr>
                <w:vertAlign w:val="subscript"/>
              </w:rPr>
              <w:t>7</w:t>
            </w:r>
            <w:r w:rsidRPr="005359FB">
              <w:t xml:space="preserve"> nanopowders</w:t>
            </w:r>
            <w:r>
              <w:t xml:space="preserve">”, </w:t>
            </w:r>
            <w:r w:rsidRPr="005359FB">
              <w:rPr>
                <w:i/>
              </w:rPr>
              <w:t>J. Alloy. Compd</w:t>
            </w:r>
            <w:r>
              <w:t xml:space="preserve">. </w:t>
            </w:r>
            <w:r w:rsidRPr="00204AD3">
              <w:rPr>
                <w:b/>
              </w:rPr>
              <w:t>622</w:t>
            </w:r>
            <w:r>
              <w:t xml:space="preserve">, (2015) 292-295, </w:t>
            </w:r>
            <w:r w:rsidRPr="00BB72A3">
              <w:t xml:space="preserve">DOI: 10.1016/j.jallcom.2014.10.072, </w:t>
            </w:r>
            <w:hyperlink r:id="rId7" w:history="1">
              <w:r w:rsidRPr="00BB72A3">
                <w:rPr>
                  <w:rStyle w:val="Hyperlink"/>
                </w:rPr>
                <w:t>https://doi.org/10.1016/j.jallcom.2014.10.072</w:t>
              </w:r>
            </w:hyperlink>
          </w:p>
        </w:tc>
        <w:tc>
          <w:tcPr>
            <w:tcW w:w="346" w:type="pct"/>
            <w:vAlign w:val="center"/>
          </w:tcPr>
          <w:p w:rsidR="00A50D32" w:rsidRPr="00C2517C" w:rsidRDefault="00A50D32" w:rsidP="00D638D4">
            <w:pPr>
              <w:spacing w:after="60"/>
              <w:rPr>
                <w:b/>
                <w:sz w:val="22"/>
                <w:szCs w:val="22"/>
                <w:lang w:val="en-US"/>
              </w:rPr>
            </w:pPr>
            <w:r>
              <w:rPr>
                <w:b/>
                <w:lang w:val="sr-Cyrl-CS"/>
              </w:rPr>
              <w:t>М21а</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4</w:t>
            </w:r>
          </w:p>
        </w:tc>
        <w:tc>
          <w:tcPr>
            <w:tcW w:w="4337" w:type="pct"/>
            <w:gridSpan w:val="9"/>
            <w:vAlign w:val="center"/>
          </w:tcPr>
          <w:p w:rsidR="00A50D32" w:rsidRPr="00A22864" w:rsidRDefault="00A50D32" w:rsidP="00844C65">
            <w:pPr>
              <w:spacing w:after="60"/>
              <w:rPr>
                <w:b/>
                <w:lang w:val="sr-Cyrl-CS"/>
              </w:rPr>
            </w:pPr>
            <w:r w:rsidRPr="006D34B4">
              <w:t xml:space="preserve">Sanja Z. Despotović, Đorđe N. Milićević, Aleksandar J. Krmpot, Aleksandra M. Pavlović, Vladimir D. Živanović, Zoran Krivokapić, Vladimir B. Pavlović, Steva Lević, Gorana Nikolić, Mihailo D. Rabasović, "Altered organization of collagen fibers in the uninvolved human colon </w:t>
            </w:r>
            <w:r w:rsidRPr="006D34B4">
              <w:lastRenderedPageBreak/>
              <w:t xml:space="preserve">mucosa 10 cm and 20 cm away from the malignant tumor", </w:t>
            </w:r>
            <w:r w:rsidRPr="006D34B4">
              <w:rPr>
                <w:i/>
              </w:rPr>
              <w:t>Sci. Rep.</w:t>
            </w:r>
            <w:r w:rsidRPr="006D34B4">
              <w:t xml:space="preserve"> </w:t>
            </w:r>
            <w:r w:rsidRPr="006D34B4">
              <w:rPr>
                <w:b/>
              </w:rPr>
              <w:t>10</w:t>
            </w:r>
            <w:r w:rsidRPr="006D34B4">
              <w:t>, (2020) 6359</w:t>
            </w:r>
            <w:r>
              <w:t xml:space="preserve">, </w:t>
            </w:r>
            <w:r w:rsidRPr="00E30770">
              <w:t xml:space="preserve">DOI: 10.1038/s41598-020-63368-y, </w:t>
            </w:r>
            <w:hyperlink r:id="rId8" w:history="1">
              <w:r w:rsidRPr="00E30770">
                <w:rPr>
                  <w:rStyle w:val="Hyperlink"/>
                </w:rPr>
                <w:t>https://doi.org/10.1038/s41598-020-63368-y</w:t>
              </w:r>
            </w:hyperlink>
          </w:p>
        </w:tc>
        <w:tc>
          <w:tcPr>
            <w:tcW w:w="346" w:type="pct"/>
            <w:vAlign w:val="center"/>
          </w:tcPr>
          <w:p w:rsidR="00A50D32" w:rsidRPr="00A50D32" w:rsidRDefault="00A50D32" w:rsidP="00D638D4">
            <w:pPr>
              <w:spacing w:after="60"/>
              <w:rPr>
                <w:b/>
                <w:sz w:val="22"/>
                <w:szCs w:val="22"/>
                <w:lang w:val="en-US"/>
              </w:rPr>
            </w:pPr>
            <w:r>
              <w:rPr>
                <w:b/>
                <w:lang w:val="sr-Cyrl-CS"/>
              </w:rPr>
              <w:lastRenderedPageBreak/>
              <w:t>М21</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lastRenderedPageBreak/>
              <w:t>5</w:t>
            </w:r>
          </w:p>
        </w:tc>
        <w:tc>
          <w:tcPr>
            <w:tcW w:w="4337" w:type="pct"/>
            <w:gridSpan w:val="9"/>
            <w:vAlign w:val="center"/>
          </w:tcPr>
          <w:p w:rsidR="00A50D32" w:rsidRPr="00A22864" w:rsidRDefault="00A50D32" w:rsidP="00844C65">
            <w:pPr>
              <w:spacing w:after="60"/>
              <w:rPr>
                <w:b/>
                <w:lang w:val="sr-Cyrl-CS"/>
              </w:rPr>
            </w:pPr>
            <w:r w:rsidRPr="001407AA">
              <w:t xml:space="preserve">E. Zapolnova, R. Pan, T. Golz, M. Sindik, M. Nikolic, M. Temme, M. Rabasovic, D. Grujic, Z. Chen, S. Toleikis, N. Stojanovic, "XUV plasma switch for THz: new temporal overlap tool for XUV-THz pump-probe experiments at FELs", </w:t>
            </w:r>
            <w:r w:rsidRPr="004E5C1B">
              <w:rPr>
                <w:i/>
              </w:rPr>
              <w:t>J. Synchrotron Radiat.</w:t>
            </w:r>
            <w:r w:rsidRPr="001407AA">
              <w:t xml:space="preserve"> </w:t>
            </w:r>
            <w:r w:rsidRPr="001502D4">
              <w:rPr>
                <w:b/>
              </w:rPr>
              <w:t>27</w:t>
            </w:r>
            <w:r w:rsidRPr="001502D4">
              <w:t xml:space="preserve">(1), (2020) </w:t>
            </w:r>
            <w:r>
              <w:t xml:space="preserve">11-16, </w:t>
            </w:r>
            <w:r w:rsidRPr="00E30770">
              <w:t xml:space="preserve">DOI: 10.1107/S1600577519014164, </w:t>
            </w:r>
            <w:hyperlink r:id="rId9" w:history="1">
              <w:r w:rsidRPr="00E30770">
                <w:rPr>
                  <w:rStyle w:val="Hyperlink"/>
                </w:rPr>
                <w:t>https://doi.org/10.1107/S1600577519014164</w:t>
              </w:r>
            </w:hyperlink>
          </w:p>
        </w:tc>
        <w:tc>
          <w:tcPr>
            <w:tcW w:w="346" w:type="pct"/>
            <w:vAlign w:val="center"/>
          </w:tcPr>
          <w:p w:rsidR="00A50D32" w:rsidRPr="00C2517C" w:rsidRDefault="00A50D32" w:rsidP="00D638D4">
            <w:pPr>
              <w:spacing w:after="60"/>
              <w:rPr>
                <w:b/>
                <w:sz w:val="22"/>
                <w:szCs w:val="22"/>
                <w:lang w:val="en-US"/>
              </w:rPr>
            </w:pPr>
            <w:r>
              <w:rPr>
                <w:b/>
                <w:lang w:val="sr-Cyrl-CS"/>
              </w:rPr>
              <w:t>М21</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6</w:t>
            </w:r>
          </w:p>
        </w:tc>
        <w:tc>
          <w:tcPr>
            <w:tcW w:w="4337" w:type="pct"/>
            <w:gridSpan w:val="9"/>
            <w:vAlign w:val="center"/>
          </w:tcPr>
          <w:p w:rsidR="00A50D32" w:rsidRPr="00A22864" w:rsidRDefault="00A50D32" w:rsidP="00844C65">
            <w:pPr>
              <w:spacing w:after="60"/>
              <w:rPr>
                <w:b/>
                <w:lang w:val="sr-Cyrl-CS"/>
              </w:rPr>
            </w:pPr>
            <w:r w:rsidRPr="00BC1015">
              <w:t xml:space="preserve">Johan Tornmalm, Elin Sandberg, Mihailo Rabasovic, Jerker Widengren, "Local redox conditions in cells imaged via non-fluorescent transient states of NAD(P)H", </w:t>
            </w:r>
            <w:r w:rsidRPr="00BC1015">
              <w:rPr>
                <w:i/>
              </w:rPr>
              <w:t>Sci. Rep</w:t>
            </w:r>
            <w:r w:rsidRPr="00BC1015">
              <w:t xml:space="preserve">. </w:t>
            </w:r>
            <w:r w:rsidRPr="004E5C1B">
              <w:rPr>
                <w:b/>
              </w:rPr>
              <w:t xml:space="preserve">9, </w:t>
            </w:r>
            <w:r w:rsidRPr="004E5C1B">
              <w:t>(2019) 15070</w:t>
            </w:r>
            <w:r>
              <w:t xml:space="preserve">, </w:t>
            </w:r>
            <w:r w:rsidRPr="00A755B0">
              <w:t xml:space="preserve">DOI: 10.1038/s41598-019-51526-w, </w:t>
            </w:r>
            <w:hyperlink r:id="rId10" w:history="1">
              <w:r w:rsidRPr="00A755B0">
                <w:rPr>
                  <w:rStyle w:val="Hyperlink"/>
                </w:rPr>
                <w:t>https://doi.org/10.1038/s41598-019-51526-w</w:t>
              </w:r>
            </w:hyperlink>
          </w:p>
        </w:tc>
        <w:tc>
          <w:tcPr>
            <w:tcW w:w="346" w:type="pct"/>
            <w:vAlign w:val="center"/>
          </w:tcPr>
          <w:p w:rsidR="00A50D32" w:rsidRPr="00C2517C" w:rsidRDefault="00A50D32" w:rsidP="00D638D4">
            <w:pPr>
              <w:spacing w:after="60"/>
              <w:rPr>
                <w:b/>
                <w:sz w:val="22"/>
                <w:szCs w:val="22"/>
                <w:lang w:val="en-US"/>
              </w:rPr>
            </w:pPr>
            <w:r>
              <w:rPr>
                <w:b/>
                <w:lang w:val="sr-Cyrl-CS"/>
              </w:rPr>
              <w:t>М21</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7</w:t>
            </w:r>
          </w:p>
        </w:tc>
        <w:tc>
          <w:tcPr>
            <w:tcW w:w="4337" w:type="pct"/>
            <w:gridSpan w:val="9"/>
            <w:vAlign w:val="center"/>
          </w:tcPr>
          <w:p w:rsidR="00A50D32" w:rsidRPr="00A22864" w:rsidRDefault="00A50D32" w:rsidP="00844C65">
            <w:pPr>
              <w:spacing w:after="60"/>
              <w:rPr>
                <w:b/>
                <w:lang w:val="sr-Cyrl-CS"/>
              </w:rPr>
            </w:pPr>
            <w:r w:rsidRPr="00DB39B6">
              <w:t xml:space="preserve">Michael G. Pravica, Mihailo D. Rabasovic, Aleksander J. Krmpot, Petrika Cifligu, Blake Harris,  Egor Evylukhin, Marko G. Nikolic, “Observation of </w:t>
            </w:r>
            <w:r w:rsidRPr="0060044A">
              <w:t xml:space="preserve">second harmonic generation in doped polymeric carbon monoxide”, </w:t>
            </w:r>
            <w:r w:rsidRPr="0060044A">
              <w:rPr>
                <w:i/>
              </w:rPr>
              <w:t>Mater. Lett.</w:t>
            </w:r>
            <w:r w:rsidRPr="0060044A">
              <w:t xml:space="preserve"> </w:t>
            </w:r>
            <w:r w:rsidRPr="0060044A">
              <w:rPr>
                <w:b/>
              </w:rPr>
              <w:t>256</w:t>
            </w:r>
            <w:r w:rsidRPr="0060044A">
              <w:t>,  (2019) 126629</w:t>
            </w:r>
            <w:r>
              <w:t xml:space="preserve">, </w:t>
            </w:r>
            <w:r w:rsidRPr="007A077B">
              <w:t xml:space="preserve">DOI: 10.1016/j.matlet.2019.126629, </w:t>
            </w:r>
            <w:hyperlink r:id="rId11" w:history="1">
              <w:r w:rsidRPr="007A077B">
                <w:rPr>
                  <w:rStyle w:val="Hyperlink"/>
                </w:rPr>
                <w:t>https://doi.org/10.1016/j.matlet.2019.126629</w:t>
              </w:r>
            </w:hyperlink>
          </w:p>
        </w:tc>
        <w:tc>
          <w:tcPr>
            <w:tcW w:w="346" w:type="pct"/>
            <w:vAlign w:val="center"/>
          </w:tcPr>
          <w:p w:rsidR="00A50D32" w:rsidRPr="00C2517C" w:rsidRDefault="00A50D32" w:rsidP="00D638D4">
            <w:pPr>
              <w:spacing w:after="60"/>
              <w:rPr>
                <w:b/>
                <w:sz w:val="22"/>
                <w:szCs w:val="22"/>
                <w:lang w:val="en-US"/>
              </w:rPr>
            </w:pPr>
            <w:r>
              <w:rPr>
                <w:b/>
                <w:lang w:val="sr-Cyrl-CS"/>
              </w:rPr>
              <w:t>М21</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8</w:t>
            </w:r>
          </w:p>
        </w:tc>
        <w:tc>
          <w:tcPr>
            <w:tcW w:w="4337" w:type="pct"/>
            <w:gridSpan w:val="9"/>
            <w:vAlign w:val="center"/>
          </w:tcPr>
          <w:p w:rsidR="00A50D32" w:rsidRPr="00A22864" w:rsidRDefault="00A50D32" w:rsidP="00844C65">
            <w:pPr>
              <w:spacing w:after="60"/>
              <w:rPr>
                <w:b/>
                <w:lang w:val="sr-Cyrl-CS"/>
              </w:rPr>
            </w:pPr>
            <w:r w:rsidRPr="00DB39B6">
              <w:t xml:space="preserve">Danica Pavlović, Mihailo D. Rabasović, Aleksandar J. Krmpot, Vladimir Lazović, Srećko Ćurčić, Dejan Stojanović, Branislav Jelenković, Wang Zhang, Di Zhang, Nenad Vukmirović, Dimitrije Stepanenko, Branko Kolarić, Dejan V. </w:t>
            </w:r>
            <w:r w:rsidRPr="001502D4">
              <w:t xml:space="preserve">Pantelić "Naturally safe: cellular noise for document security" </w:t>
            </w:r>
            <w:r w:rsidRPr="001502D4">
              <w:rPr>
                <w:i/>
              </w:rPr>
              <w:t>J. Biophotonics</w:t>
            </w:r>
            <w:r w:rsidRPr="001502D4">
              <w:t xml:space="preserve">, </w:t>
            </w:r>
            <w:r w:rsidRPr="001502D4">
              <w:rPr>
                <w:b/>
              </w:rPr>
              <w:t>12</w:t>
            </w:r>
            <w:r w:rsidRPr="001502D4">
              <w:t>(12), (2019</w:t>
            </w:r>
            <w:r w:rsidRPr="002F09DF">
              <w:t>) e201900218</w:t>
            </w:r>
            <w:r>
              <w:t xml:space="preserve">, </w:t>
            </w:r>
            <w:r w:rsidRPr="001A4343">
              <w:t xml:space="preserve">DOI: 10.1002/jbio.201900218,  </w:t>
            </w:r>
            <w:hyperlink r:id="rId12" w:history="1">
              <w:r w:rsidRPr="001A4343">
                <w:rPr>
                  <w:rStyle w:val="Hyperlink"/>
                </w:rPr>
                <w:t>https://doi.org/10.1002/jbio.201900218</w:t>
              </w:r>
            </w:hyperlink>
          </w:p>
        </w:tc>
        <w:tc>
          <w:tcPr>
            <w:tcW w:w="346" w:type="pct"/>
            <w:vAlign w:val="center"/>
          </w:tcPr>
          <w:p w:rsidR="00A50D32" w:rsidRPr="00C2517C" w:rsidRDefault="00A50D32" w:rsidP="00D638D4">
            <w:pPr>
              <w:spacing w:after="60"/>
              <w:rPr>
                <w:b/>
                <w:sz w:val="22"/>
                <w:szCs w:val="22"/>
                <w:lang w:val="en-US"/>
              </w:rPr>
            </w:pPr>
            <w:r>
              <w:rPr>
                <w:b/>
                <w:lang w:val="sr-Cyrl-CS"/>
              </w:rPr>
              <w:t>М21</w:t>
            </w:r>
          </w:p>
        </w:tc>
      </w:tr>
      <w:tr w:rsidR="00A50D32" w:rsidRPr="00C2517C" w:rsidTr="00A50D32">
        <w:trPr>
          <w:trHeight w:val="227"/>
          <w:jc w:val="center"/>
        </w:trPr>
        <w:tc>
          <w:tcPr>
            <w:tcW w:w="317" w:type="pct"/>
            <w:vAlign w:val="center"/>
          </w:tcPr>
          <w:p w:rsidR="00A50D32" w:rsidRPr="00C2517C" w:rsidRDefault="00A50D32" w:rsidP="00D638D4">
            <w:pPr>
              <w:spacing w:after="60"/>
              <w:rPr>
                <w:b/>
                <w:sz w:val="22"/>
                <w:szCs w:val="22"/>
                <w:lang w:val="en-US"/>
              </w:rPr>
            </w:pPr>
            <w:r>
              <w:rPr>
                <w:b/>
                <w:sz w:val="22"/>
                <w:szCs w:val="22"/>
                <w:lang w:val="en-US"/>
              </w:rPr>
              <w:t>9</w:t>
            </w:r>
          </w:p>
        </w:tc>
        <w:tc>
          <w:tcPr>
            <w:tcW w:w="4337" w:type="pct"/>
            <w:gridSpan w:val="9"/>
            <w:vAlign w:val="center"/>
          </w:tcPr>
          <w:p w:rsidR="00A50D32" w:rsidRPr="00A22864" w:rsidRDefault="00A50D32" w:rsidP="00844C65">
            <w:pPr>
              <w:spacing w:after="60"/>
              <w:rPr>
                <w:b/>
                <w:lang w:val="sr-Cyrl-CS"/>
              </w:rPr>
            </w:pPr>
            <w:r w:rsidRPr="007B09B2">
              <w:t>L</w:t>
            </w:r>
            <w:r>
              <w:t>.</w:t>
            </w:r>
            <w:r w:rsidRPr="007B09B2">
              <w:t xml:space="preserve"> Mancic, A</w:t>
            </w:r>
            <w:r>
              <w:t>.</w:t>
            </w:r>
            <w:r w:rsidRPr="007B09B2">
              <w:t xml:space="preserve"> Djukic-Vukovic, I</w:t>
            </w:r>
            <w:r>
              <w:t>.</w:t>
            </w:r>
            <w:r w:rsidRPr="007B09B2">
              <w:t xml:space="preserve"> Dinic, M</w:t>
            </w:r>
            <w:r>
              <w:t>.</w:t>
            </w:r>
            <w:r w:rsidRPr="007B09B2">
              <w:t xml:space="preserve"> G. Nikolic, M</w:t>
            </w:r>
            <w:r>
              <w:t>.</w:t>
            </w:r>
            <w:r w:rsidRPr="007B09B2">
              <w:t xml:space="preserve"> D. Rabasovic, A</w:t>
            </w:r>
            <w:r>
              <w:t>.</w:t>
            </w:r>
            <w:r w:rsidRPr="007B09B2">
              <w:t xml:space="preserve"> J. Krmpot, A</w:t>
            </w:r>
            <w:r>
              <w:t>.</w:t>
            </w:r>
            <w:r w:rsidRPr="007B09B2">
              <w:t xml:space="preserve"> M.L.M. Costa, D</w:t>
            </w:r>
            <w:r>
              <w:t>.</w:t>
            </w:r>
            <w:r w:rsidRPr="007B09B2">
              <w:t xml:space="preserve"> Trisic, M</w:t>
            </w:r>
            <w:r>
              <w:t>.</w:t>
            </w:r>
            <w:r w:rsidRPr="007B09B2">
              <w:t xml:space="preserve"> Lazarevic, Lj</w:t>
            </w:r>
            <w:r>
              <w:t>.</w:t>
            </w:r>
            <w:r w:rsidRPr="007B09B2">
              <w:t xml:space="preserve"> Mojovic, O</w:t>
            </w:r>
            <w:r>
              <w:t xml:space="preserve">. </w:t>
            </w:r>
            <w:r w:rsidRPr="007B09B2">
              <w:t>Milosevic, "NIR photo-driven upconversion in NaYF</w:t>
            </w:r>
            <w:r w:rsidRPr="007B09B2">
              <w:rPr>
                <w:vertAlign w:val="subscript"/>
              </w:rPr>
              <w:t>4</w:t>
            </w:r>
            <w:r w:rsidRPr="007B09B2">
              <w:t xml:space="preserve">:Yb,Er/PLGA particles for in vitro bioimaging of cancer cells", </w:t>
            </w:r>
            <w:r w:rsidRPr="007B09B2">
              <w:rPr>
                <w:i/>
              </w:rPr>
              <w:t>Mat</w:t>
            </w:r>
            <w:r>
              <w:rPr>
                <w:i/>
              </w:rPr>
              <w:t>.</w:t>
            </w:r>
            <w:r w:rsidRPr="007B09B2">
              <w:rPr>
                <w:i/>
              </w:rPr>
              <w:t xml:space="preserve"> Sci</w:t>
            </w:r>
            <w:r>
              <w:rPr>
                <w:i/>
              </w:rPr>
              <w:t>.</w:t>
            </w:r>
            <w:r w:rsidRPr="007B09B2">
              <w:rPr>
                <w:i/>
              </w:rPr>
              <w:t xml:space="preserve"> Eng</w:t>
            </w:r>
            <w:r>
              <w:rPr>
                <w:i/>
              </w:rPr>
              <w:t>.</w:t>
            </w:r>
            <w:r w:rsidRPr="007B09B2">
              <w:rPr>
                <w:i/>
              </w:rPr>
              <w:t xml:space="preserve"> C-Bio</w:t>
            </w:r>
            <w:r>
              <w:rPr>
                <w:i/>
              </w:rPr>
              <w:t>.</w:t>
            </w:r>
            <w:r w:rsidRPr="007B09B2">
              <w:t xml:space="preserve"> </w:t>
            </w:r>
            <w:r w:rsidRPr="000C3327">
              <w:rPr>
                <w:b/>
              </w:rPr>
              <w:t>91,</w:t>
            </w:r>
            <w:r w:rsidRPr="000C3327">
              <w:t xml:space="preserve"> (2018) 597-605</w:t>
            </w:r>
            <w:r>
              <w:t xml:space="preserve">, </w:t>
            </w:r>
            <w:r w:rsidRPr="002154FD">
              <w:t xml:space="preserve">DOI: 10.1016/j.msec.2018.05.081,  </w:t>
            </w:r>
            <w:hyperlink r:id="rId13" w:history="1">
              <w:r w:rsidRPr="002154FD">
                <w:rPr>
                  <w:rStyle w:val="Hyperlink"/>
                </w:rPr>
                <w:t>https://doi.org/10.1016/j.msec.2018.05.081</w:t>
              </w:r>
            </w:hyperlink>
          </w:p>
        </w:tc>
        <w:tc>
          <w:tcPr>
            <w:tcW w:w="346" w:type="pct"/>
            <w:vAlign w:val="center"/>
          </w:tcPr>
          <w:p w:rsidR="00A50D32" w:rsidRPr="00C2517C" w:rsidRDefault="00A50D32" w:rsidP="00D638D4">
            <w:pPr>
              <w:spacing w:after="60"/>
              <w:rPr>
                <w:b/>
                <w:sz w:val="22"/>
                <w:szCs w:val="22"/>
                <w:lang w:val="en-US"/>
              </w:rPr>
            </w:pPr>
            <w:r>
              <w:rPr>
                <w:b/>
                <w:lang w:val="sr-Cyrl-CS"/>
              </w:rPr>
              <w:t>М21</w:t>
            </w:r>
          </w:p>
        </w:tc>
      </w:tr>
      <w:tr w:rsidR="00D355E5" w:rsidRPr="00C2517C" w:rsidTr="00D355E5">
        <w:trPr>
          <w:trHeight w:val="227"/>
          <w:jc w:val="center"/>
        </w:trPr>
        <w:tc>
          <w:tcPr>
            <w:tcW w:w="5000" w:type="pct"/>
            <w:gridSpan w:val="11"/>
            <w:vAlign w:val="center"/>
          </w:tcPr>
          <w:p w:rsidR="00D355E5" w:rsidRPr="00C2517C" w:rsidRDefault="00D355E5" w:rsidP="00D638D4">
            <w:pPr>
              <w:spacing w:after="60"/>
              <w:rPr>
                <w:b/>
                <w:sz w:val="22"/>
                <w:szCs w:val="22"/>
                <w:lang w:val="en-US"/>
              </w:rPr>
            </w:pPr>
            <w:r w:rsidRPr="00C2517C">
              <w:rPr>
                <w:b/>
                <w:sz w:val="22"/>
                <w:szCs w:val="22"/>
                <w:lang w:val="en-US"/>
              </w:rPr>
              <w:t>Cumulative data of scientific activity of the teacher</w:t>
            </w:r>
          </w:p>
        </w:tc>
      </w:tr>
      <w:tr w:rsidR="00D355E5" w:rsidRPr="00C2517C" w:rsidTr="00D355E5">
        <w:trPr>
          <w:trHeight w:val="227"/>
          <w:jc w:val="center"/>
        </w:trPr>
        <w:tc>
          <w:tcPr>
            <w:tcW w:w="5000" w:type="pct"/>
            <w:gridSpan w:val="11"/>
            <w:vAlign w:val="center"/>
          </w:tcPr>
          <w:p w:rsidR="00D355E5" w:rsidRPr="00C2517C" w:rsidRDefault="00D355E5" w:rsidP="00D638D4">
            <w:pPr>
              <w:spacing w:after="60"/>
              <w:rPr>
                <w:b/>
                <w:sz w:val="22"/>
                <w:szCs w:val="22"/>
                <w:lang w:val="en-US"/>
              </w:rPr>
            </w:pPr>
            <w:r w:rsidRPr="00C2517C">
              <w:rPr>
                <w:b/>
                <w:sz w:val="22"/>
                <w:szCs w:val="22"/>
                <w:lang w:val="en-US"/>
              </w:rPr>
              <w:t>Cumulative data of scientific activity of the teacher</w:t>
            </w:r>
          </w:p>
        </w:tc>
      </w:tr>
      <w:tr w:rsidR="00D355E5" w:rsidRPr="00C2517C" w:rsidTr="00A50D32">
        <w:trPr>
          <w:trHeight w:val="227"/>
          <w:jc w:val="center"/>
        </w:trPr>
        <w:tc>
          <w:tcPr>
            <w:tcW w:w="3564" w:type="pct"/>
            <w:gridSpan w:val="5"/>
          </w:tcPr>
          <w:p w:rsidR="00D355E5" w:rsidRPr="00C2517C" w:rsidRDefault="00D355E5" w:rsidP="00D638D4">
            <w:pPr>
              <w:rPr>
                <w:sz w:val="22"/>
                <w:szCs w:val="22"/>
                <w:lang w:val="en-US"/>
              </w:rPr>
            </w:pPr>
            <w:r w:rsidRPr="00C2517C">
              <w:rPr>
                <w:sz w:val="22"/>
                <w:szCs w:val="22"/>
                <w:lang w:val="en-US"/>
              </w:rPr>
              <w:t>Total number of citations, without self citations</w:t>
            </w:r>
          </w:p>
        </w:tc>
        <w:tc>
          <w:tcPr>
            <w:tcW w:w="1436" w:type="pct"/>
            <w:gridSpan w:val="6"/>
            <w:vAlign w:val="center"/>
          </w:tcPr>
          <w:p w:rsidR="00D355E5" w:rsidRPr="00C2517C" w:rsidRDefault="00A50D32" w:rsidP="00D638D4">
            <w:pPr>
              <w:spacing w:after="60"/>
              <w:rPr>
                <w:b/>
                <w:sz w:val="22"/>
                <w:szCs w:val="22"/>
                <w:lang w:val="en-US"/>
              </w:rPr>
            </w:pPr>
            <w:r>
              <w:rPr>
                <w:b/>
                <w:sz w:val="22"/>
                <w:szCs w:val="22"/>
                <w:lang w:val="en-US"/>
              </w:rPr>
              <w:t>211</w:t>
            </w:r>
          </w:p>
        </w:tc>
      </w:tr>
      <w:tr w:rsidR="00D355E5" w:rsidRPr="00C2517C" w:rsidTr="00A50D32">
        <w:trPr>
          <w:trHeight w:val="227"/>
          <w:jc w:val="center"/>
        </w:trPr>
        <w:tc>
          <w:tcPr>
            <w:tcW w:w="3564" w:type="pct"/>
            <w:gridSpan w:val="5"/>
          </w:tcPr>
          <w:p w:rsidR="00D355E5" w:rsidRPr="00C2517C" w:rsidRDefault="00D355E5" w:rsidP="00D638D4">
            <w:pPr>
              <w:rPr>
                <w:sz w:val="22"/>
                <w:szCs w:val="22"/>
                <w:lang w:val="en-US"/>
              </w:rPr>
            </w:pPr>
            <w:r w:rsidRPr="00C2517C">
              <w:rPr>
                <w:sz w:val="22"/>
                <w:szCs w:val="22"/>
                <w:lang w:val="en-US"/>
              </w:rPr>
              <w:t>Total number of papers on the SCI (or SSCI) list</w:t>
            </w:r>
          </w:p>
        </w:tc>
        <w:tc>
          <w:tcPr>
            <w:tcW w:w="1436" w:type="pct"/>
            <w:gridSpan w:val="6"/>
            <w:vAlign w:val="center"/>
          </w:tcPr>
          <w:p w:rsidR="00D355E5" w:rsidRPr="00C2517C" w:rsidRDefault="00A50D32" w:rsidP="00D638D4">
            <w:pPr>
              <w:spacing w:after="60"/>
              <w:rPr>
                <w:b/>
                <w:sz w:val="22"/>
                <w:szCs w:val="22"/>
                <w:lang w:val="en-US"/>
              </w:rPr>
            </w:pPr>
            <w:r>
              <w:rPr>
                <w:b/>
                <w:sz w:val="22"/>
                <w:szCs w:val="22"/>
                <w:lang w:val="en-US"/>
              </w:rPr>
              <w:t>65</w:t>
            </w:r>
          </w:p>
        </w:tc>
      </w:tr>
      <w:tr w:rsidR="00D355E5" w:rsidRPr="00C2517C" w:rsidTr="00A50D32">
        <w:trPr>
          <w:trHeight w:val="227"/>
          <w:jc w:val="center"/>
        </w:trPr>
        <w:tc>
          <w:tcPr>
            <w:tcW w:w="3564" w:type="pct"/>
            <w:gridSpan w:val="5"/>
          </w:tcPr>
          <w:p w:rsidR="00D355E5" w:rsidRPr="00C2517C" w:rsidRDefault="00D355E5" w:rsidP="00D638D4">
            <w:pPr>
              <w:rPr>
                <w:sz w:val="22"/>
                <w:szCs w:val="22"/>
                <w:lang w:val="en-US"/>
              </w:rPr>
            </w:pPr>
            <w:r w:rsidRPr="00C2517C">
              <w:rPr>
                <w:sz w:val="22"/>
                <w:szCs w:val="22"/>
                <w:lang w:val="en-US"/>
              </w:rPr>
              <w:t>Current participation in projects</w:t>
            </w:r>
          </w:p>
        </w:tc>
        <w:tc>
          <w:tcPr>
            <w:tcW w:w="678" w:type="pct"/>
            <w:gridSpan w:val="3"/>
            <w:vAlign w:val="center"/>
          </w:tcPr>
          <w:p w:rsidR="00D355E5" w:rsidRPr="00C2517C" w:rsidRDefault="00D355E5" w:rsidP="00D638D4">
            <w:pPr>
              <w:spacing w:after="60"/>
              <w:rPr>
                <w:b/>
                <w:sz w:val="22"/>
                <w:szCs w:val="22"/>
                <w:lang w:val="en-US"/>
              </w:rPr>
            </w:pPr>
            <w:r w:rsidRPr="00C2517C">
              <w:rPr>
                <w:sz w:val="22"/>
                <w:szCs w:val="22"/>
                <w:lang w:val="en-US"/>
              </w:rPr>
              <w:t xml:space="preserve">Domestic </w:t>
            </w:r>
          </w:p>
        </w:tc>
        <w:tc>
          <w:tcPr>
            <w:tcW w:w="758" w:type="pct"/>
            <w:gridSpan w:val="3"/>
            <w:vAlign w:val="center"/>
          </w:tcPr>
          <w:p w:rsidR="00D355E5" w:rsidRDefault="00A50D32" w:rsidP="00D638D4">
            <w:pPr>
              <w:spacing w:after="60"/>
              <w:rPr>
                <w:sz w:val="22"/>
                <w:szCs w:val="22"/>
                <w:lang w:val="en-US"/>
              </w:rPr>
            </w:pPr>
            <w:r w:rsidRPr="00C2517C">
              <w:rPr>
                <w:sz w:val="22"/>
                <w:szCs w:val="22"/>
                <w:lang w:val="en-US"/>
              </w:rPr>
              <w:t>I</w:t>
            </w:r>
            <w:r w:rsidR="00D355E5" w:rsidRPr="00C2517C">
              <w:rPr>
                <w:sz w:val="22"/>
                <w:szCs w:val="22"/>
                <w:lang w:val="en-US"/>
              </w:rPr>
              <w:t>nternational</w:t>
            </w:r>
          </w:p>
          <w:p w:rsidR="00A50D32" w:rsidRPr="00C2517C" w:rsidRDefault="00A50D32" w:rsidP="00D638D4">
            <w:pPr>
              <w:spacing w:after="60"/>
              <w:rPr>
                <w:b/>
                <w:sz w:val="22"/>
                <w:szCs w:val="22"/>
                <w:lang w:val="en-US"/>
              </w:rPr>
            </w:pPr>
            <w:r>
              <w:rPr>
                <w:sz w:val="22"/>
                <w:szCs w:val="22"/>
                <w:lang w:val="en-US"/>
              </w:rPr>
              <w:t>3 bilateral</w:t>
            </w:r>
          </w:p>
        </w:tc>
      </w:tr>
      <w:tr w:rsidR="00D355E5" w:rsidRPr="00C2517C" w:rsidTr="00A50D32">
        <w:trPr>
          <w:trHeight w:val="227"/>
          <w:jc w:val="center"/>
        </w:trPr>
        <w:tc>
          <w:tcPr>
            <w:tcW w:w="3564" w:type="pct"/>
            <w:gridSpan w:val="5"/>
          </w:tcPr>
          <w:p w:rsidR="00D355E5" w:rsidRPr="00C2517C" w:rsidRDefault="00D355E5" w:rsidP="00D638D4">
            <w:pPr>
              <w:rPr>
                <w:sz w:val="22"/>
                <w:szCs w:val="22"/>
                <w:lang w:val="en-US"/>
              </w:rPr>
            </w:pPr>
            <w:r w:rsidRPr="00C2517C">
              <w:rPr>
                <w:sz w:val="22"/>
                <w:szCs w:val="22"/>
                <w:lang w:val="en-US"/>
              </w:rPr>
              <w:t xml:space="preserve">Specialization </w:t>
            </w:r>
          </w:p>
        </w:tc>
        <w:tc>
          <w:tcPr>
            <w:tcW w:w="678" w:type="pct"/>
            <w:gridSpan w:val="3"/>
            <w:vAlign w:val="center"/>
          </w:tcPr>
          <w:p w:rsidR="00D355E5" w:rsidRPr="00C2517C" w:rsidRDefault="00D355E5" w:rsidP="00D638D4">
            <w:pPr>
              <w:spacing w:after="60"/>
              <w:rPr>
                <w:b/>
                <w:sz w:val="22"/>
                <w:szCs w:val="22"/>
                <w:lang w:val="en-US"/>
              </w:rPr>
            </w:pPr>
          </w:p>
        </w:tc>
        <w:tc>
          <w:tcPr>
            <w:tcW w:w="758" w:type="pct"/>
            <w:gridSpan w:val="3"/>
            <w:vAlign w:val="center"/>
          </w:tcPr>
          <w:p w:rsidR="00D355E5" w:rsidRPr="00C2517C" w:rsidRDefault="00A50D32" w:rsidP="00D638D4">
            <w:pPr>
              <w:spacing w:after="60"/>
              <w:rPr>
                <w:b/>
                <w:sz w:val="22"/>
                <w:szCs w:val="22"/>
                <w:lang w:val="en-US"/>
              </w:rPr>
            </w:pPr>
            <w:r>
              <w:rPr>
                <w:b/>
                <w:sz w:val="22"/>
                <w:szCs w:val="22"/>
                <w:lang w:val="en-US"/>
              </w:rPr>
              <w:t>More stays in Sweden and Germany</w:t>
            </w:r>
          </w:p>
        </w:tc>
      </w:tr>
      <w:tr w:rsidR="00D355E5" w:rsidRPr="00C2517C" w:rsidTr="00A50D32">
        <w:trPr>
          <w:trHeight w:val="227"/>
          <w:jc w:val="center"/>
        </w:trPr>
        <w:tc>
          <w:tcPr>
            <w:tcW w:w="3564" w:type="pct"/>
            <w:gridSpan w:val="5"/>
          </w:tcPr>
          <w:p w:rsidR="00D355E5" w:rsidRPr="00C2517C" w:rsidRDefault="00D355E5" w:rsidP="00D638D4">
            <w:pPr>
              <w:rPr>
                <w:lang w:val="en-US"/>
              </w:rPr>
            </w:pPr>
            <w:r w:rsidRPr="00C2517C">
              <w:rPr>
                <w:lang w:val="en-US"/>
              </w:rPr>
              <w:t>Other information you consider to be important</w:t>
            </w:r>
          </w:p>
        </w:tc>
        <w:tc>
          <w:tcPr>
            <w:tcW w:w="1436" w:type="pct"/>
            <w:gridSpan w:val="6"/>
            <w:vAlign w:val="center"/>
          </w:tcPr>
          <w:p w:rsidR="00D355E5" w:rsidRPr="00C2517C" w:rsidRDefault="00D355E5" w:rsidP="00D638D4">
            <w:pPr>
              <w:spacing w:after="60"/>
              <w:rPr>
                <w:b/>
                <w:sz w:val="22"/>
                <w:szCs w:val="22"/>
                <w:lang w:val="en-US"/>
              </w:rPr>
            </w:pPr>
          </w:p>
        </w:tc>
      </w:tr>
      <w:tr w:rsidR="00D355E5" w:rsidRPr="00C2517C" w:rsidTr="00A50D32">
        <w:trPr>
          <w:trHeight w:val="227"/>
          <w:jc w:val="center"/>
        </w:trPr>
        <w:tc>
          <w:tcPr>
            <w:tcW w:w="3564" w:type="pct"/>
            <w:gridSpan w:val="5"/>
          </w:tcPr>
          <w:p w:rsidR="00D355E5" w:rsidRPr="00C2517C" w:rsidRDefault="00D355E5" w:rsidP="00D638D4">
            <w:pPr>
              <w:rPr>
                <w:lang w:val="en-US"/>
              </w:rPr>
            </w:pPr>
            <w:r w:rsidRPr="00C2517C">
              <w:rPr>
                <w:lang w:val="en-US"/>
              </w:rPr>
              <w:t>Maximum length may not be over 2 А4 pages</w:t>
            </w:r>
          </w:p>
        </w:tc>
        <w:tc>
          <w:tcPr>
            <w:tcW w:w="1436" w:type="pct"/>
            <w:gridSpan w:val="6"/>
            <w:vAlign w:val="center"/>
          </w:tcPr>
          <w:p w:rsidR="00D355E5" w:rsidRPr="00C2517C" w:rsidRDefault="00D355E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285487"/>
    <w:rsid w:val="004D06E8"/>
    <w:rsid w:val="006E267B"/>
    <w:rsid w:val="00700371"/>
    <w:rsid w:val="007C3CB8"/>
    <w:rsid w:val="00A50D32"/>
    <w:rsid w:val="00AD5AAF"/>
    <w:rsid w:val="00D355E5"/>
    <w:rsid w:val="00F67B95"/>
    <w:rsid w:val="00FB48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D06E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38/s41598-020-63368-y" TargetMode="External"/><Relationship Id="rId13" Type="http://schemas.openxmlformats.org/officeDocument/2006/relationships/hyperlink" Target="https://doi.org/10.1016/j.msec.2018.05.081" TargetMode="External"/><Relationship Id="rId3" Type="http://schemas.openxmlformats.org/officeDocument/2006/relationships/webSettings" Target="webSettings.xml"/><Relationship Id="rId7" Type="http://schemas.openxmlformats.org/officeDocument/2006/relationships/hyperlink" Target="https://doi.org/10.1016/j.jallcom.2014.10.072" TargetMode="External"/><Relationship Id="rId12" Type="http://schemas.openxmlformats.org/officeDocument/2006/relationships/hyperlink" Target="https://doi.org/10.1002/jbio.2019002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093/zoolinnean/zlx078" TargetMode="External"/><Relationship Id="rId11" Type="http://schemas.openxmlformats.org/officeDocument/2006/relationships/hyperlink" Target="https://doi.org/10.1016/j.matlet.2019.126629" TargetMode="External"/><Relationship Id="rId5" Type="http://schemas.openxmlformats.org/officeDocument/2006/relationships/hyperlink" Target="https://doi.org/10.1016/j.actbio.2020.01.035" TargetMode="External"/><Relationship Id="rId15" Type="http://schemas.openxmlformats.org/officeDocument/2006/relationships/theme" Target="theme/theme1.xml"/><Relationship Id="rId10" Type="http://schemas.openxmlformats.org/officeDocument/2006/relationships/hyperlink" Target="https://doi.org/10.1038/s41598-019-51526-w" TargetMode="External"/><Relationship Id="rId4" Type="http://schemas.openxmlformats.org/officeDocument/2006/relationships/hyperlink" Target="https://doi.org/10.1107/S1600577519014164" TargetMode="External"/><Relationship Id="rId9" Type="http://schemas.openxmlformats.org/officeDocument/2006/relationships/hyperlink" Target="https://doi.org/10.1107/S160057751901416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Mihailo</cp:lastModifiedBy>
  <cp:revision>4</cp:revision>
  <dcterms:created xsi:type="dcterms:W3CDTF">2021-05-04T15:56:00Z</dcterms:created>
  <dcterms:modified xsi:type="dcterms:W3CDTF">2021-05-04T16:18:00Z</dcterms:modified>
</cp:coreProperties>
</file>